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77995109"/>
        <w:docPartObj>
          <w:docPartGallery w:val="Cover Pages"/>
          <w:docPartUnique/>
        </w:docPartObj>
      </w:sdtPr>
      <w:sdtEndPr>
        <w:rPr>
          <w:rFonts w:ascii="Arial" w:hAnsi="Arial" w:cs="Arial"/>
          <w:sz w:val="26"/>
          <w:szCs w:val="26"/>
        </w:rPr>
      </w:sdtEndPr>
      <w:sdtContent>
        <w:p w14:paraId="1FB3CAC0" w14:textId="3D8D41D8" w:rsidR="000E31B2" w:rsidRDefault="000E31B2">
          <w:r>
            <w:rPr>
              <w:noProof/>
              <w:lang w:eastAsia="cs-CZ"/>
            </w:rPr>
            <mc:AlternateContent>
              <mc:Choice Requires="wps">
                <w:drawing>
                  <wp:anchor distT="0" distB="0" distL="114300" distR="114300" simplePos="0" relativeHeight="251657216" behindDoc="0" locked="0" layoutInCell="1" allowOverlap="1" wp14:anchorId="06815E69" wp14:editId="744EE1DD">
                    <wp:simplePos x="0" y="0"/>
                    <wp:positionH relativeFrom="page">
                      <wp:posOffset>5514975</wp:posOffset>
                    </wp:positionH>
                    <wp:positionV relativeFrom="page">
                      <wp:posOffset>209551</wp:posOffset>
                    </wp:positionV>
                    <wp:extent cx="1924050" cy="8705850"/>
                    <wp:effectExtent l="0" t="0" r="0" b="0"/>
                    <wp:wrapNone/>
                    <wp:docPr id="472" name="Obdélní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87058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BBB29" w14:textId="77777777" w:rsidR="000E31B2" w:rsidRDefault="000E31B2">
                                <w:pPr>
                                  <w:pStyle w:val="Podtitul"/>
                                  <w:rPr>
                                    <w:rFonts w:cstheme="minorBidi"/>
                                    <w:noProof/>
                                    <w:color w:val="FFFFFF" w:themeColor="background1"/>
                                  </w:rPr>
                                </w:pPr>
                              </w:p>
                              <w:p w14:paraId="5A78014A" w14:textId="77777777" w:rsidR="000E31B2" w:rsidRDefault="000E31B2">
                                <w:pPr>
                                  <w:pStyle w:val="Podtitul"/>
                                  <w:rPr>
                                    <w:rFonts w:cstheme="minorBidi"/>
                                    <w:noProof/>
                                    <w:color w:val="FFFFFF" w:themeColor="background1"/>
                                  </w:rPr>
                                </w:pPr>
                              </w:p>
                              <w:p w14:paraId="48D65537" w14:textId="77777777" w:rsidR="000E31B2" w:rsidRDefault="000E31B2">
                                <w:pPr>
                                  <w:pStyle w:val="Podtitul"/>
                                  <w:rPr>
                                    <w:rFonts w:cstheme="minorBidi"/>
                                    <w:noProof/>
                                    <w:color w:val="FFFFFF" w:themeColor="background1"/>
                                  </w:rPr>
                                </w:pPr>
                              </w:p>
                              <w:p w14:paraId="618FF6F2" w14:textId="77777777" w:rsidR="000E31B2" w:rsidRDefault="000E31B2">
                                <w:pPr>
                                  <w:pStyle w:val="Podtitul"/>
                                  <w:rPr>
                                    <w:rFonts w:cstheme="minorBidi"/>
                                    <w:noProof/>
                                    <w:color w:val="FFFFFF" w:themeColor="background1"/>
                                  </w:rPr>
                                </w:pPr>
                              </w:p>
                              <w:p w14:paraId="6B018531" w14:textId="77777777" w:rsidR="000E31B2" w:rsidRDefault="000E31B2">
                                <w:pPr>
                                  <w:pStyle w:val="Podtitul"/>
                                  <w:rPr>
                                    <w:rFonts w:cstheme="minorBidi"/>
                                    <w:noProof/>
                                    <w:color w:val="FFFFFF" w:themeColor="background1"/>
                                  </w:rPr>
                                </w:pPr>
                              </w:p>
                              <w:p w14:paraId="345F9C7E" w14:textId="77777777" w:rsidR="000E31B2" w:rsidRDefault="000E31B2">
                                <w:pPr>
                                  <w:pStyle w:val="Podtitul"/>
                                  <w:rPr>
                                    <w:rFonts w:cstheme="minorBidi"/>
                                    <w:noProof/>
                                    <w:color w:val="FFFFFF" w:themeColor="background1"/>
                                  </w:rPr>
                                </w:pPr>
                              </w:p>
                              <w:p w14:paraId="530352A2" w14:textId="77777777" w:rsidR="000E31B2" w:rsidRDefault="000E31B2">
                                <w:pPr>
                                  <w:pStyle w:val="Podtitul"/>
                                  <w:rPr>
                                    <w:rFonts w:cstheme="minorBidi"/>
                                    <w:noProof/>
                                    <w:color w:val="FFFFFF" w:themeColor="background1"/>
                                  </w:rPr>
                                </w:pPr>
                              </w:p>
                              <w:p w14:paraId="4185E7EB" w14:textId="77777777" w:rsidR="000E31B2" w:rsidRDefault="000E31B2">
                                <w:pPr>
                                  <w:pStyle w:val="Podtitul"/>
                                  <w:rPr>
                                    <w:rFonts w:cstheme="minorBidi"/>
                                    <w:noProof/>
                                    <w:color w:val="FFFFFF" w:themeColor="background1"/>
                                  </w:rPr>
                                </w:pPr>
                              </w:p>
                              <w:p w14:paraId="491EFEC2" w14:textId="77777777" w:rsidR="000E31B2" w:rsidRDefault="000E31B2">
                                <w:pPr>
                                  <w:pStyle w:val="Podtitul"/>
                                  <w:rPr>
                                    <w:rFonts w:cstheme="minorBidi"/>
                                    <w:noProof/>
                                    <w:color w:val="FFFFFF" w:themeColor="background1"/>
                                  </w:rPr>
                                </w:pPr>
                              </w:p>
                              <w:p w14:paraId="452030E4" w14:textId="77777777" w:rsidR="000E31B2" w:rsidRDefault="000E31B2">
                                <w:pPr>
                                  <w:pStyle w:val="Podtitul"/>
                                  <w:rPr>
                                    <w:rFonts w:cstheme="minorBidi"/>
                                    <w:noProof/>
                                    <w:color w:val="FFFFFF" w:themeColor="background1"/>
                                  </w:rPr>
                                </w:pPr>
                              </w:p>
                              <w:p w14:paraId="7F00818D" w14:textId="77777777" w:rsidR="000E31B2" w:rsidRDefault="000E31B2">
                                <w:pPr>
                                  <w:pStyle w:val="Podtitul"/>
                                  <w:rPr>
                                    <w:rFonts w:cstheme="minorBidi"/>
                                    <w:noProof/>
                                    <w:color w:val="FFFFFF" w:themeColor="background1"/>
                                  </w:rPr>
                                </w:pPr>
                              </w:p>
                              <w:p w14:paraId="5176FF8C" w14:textId="77777777" w:rsidR="000E31B2" w:rsidRDefault="000E31B2">
                                <w:pPr>
                                  <w:pStyle w:val="Podtitul"/>
                                  <w:rPr>
                                    <w:rFonts w:cstheme="minorBidi"/>
                                    <w:noProof/>
                                    <w:color w:val="FFFFFF" w:themeColor="background1"/>
                                  </w:rPr>
                                </w:pPr>
                              </w:p>
                              <w:p w14:paraId="5D368B7A" w14:textId="77777777" w:rsidR="000E31B2" w:rsidRDefault="000E31B2">
                                <w:pPr>
                                  <w:pStyle w:val="Podtitul"/>
                                  <w:rPr>
                                    <w:rFonts w:cstheme="minorBidi"/>
                                    <w:noProof/>
                                    <w:color w:val="FFFFFF" w:themeColor="background1"/>
                                  </w:rPr>
                                </w:pPr>
                              </w:p>
                              <w:p w14:paraId="1091BD8F" w14:textId="77777777" w:rsidR="000E31B2" w:rsidRDefault="000E31B2">
                                <w:pPr>
                                  <w:pStyle w:val="Podtitul"/>
                                  <w:rPr>
                                    <w:rFonts w:cstheme="minorBidi"/>
                                    <w:noProof/>
                                    <w:color w:val="FFFFFF" w:themeColor="background1"/>
                                  </w:rPr>
                                </w:pPr>
                              </w:p>
                              <w:p w14:paraId="4221E28D" w14:textId="77777777" w:rsidR="000E31B2" w:rsidRDefault="000E31B2">
                                <w:pPr>
                                  <w:pStyle w:val="Podtitul"/>
                                  <w:rPr>
                                    <w:rFonts w:cstheme="minorBidi"/>
                                    <w:noProof/>
                                    <w:color w:val="FFFFFF" w:themeColor="background1"/>
                                  </w:rPr>
                                </w:pPr>
                              </w:p>
                              <w:p w14:paraId="28FD1FA1" w14:textId="77777777" w:rsidR="000E31B2" w:rsidRDefault="000E31B2">
                                <w:pPr>
                                  <w:pStyle w:val="Podtitul"/>
                                  <w:rPr>
                                    <w:rFonts w:cstheme="minorBidi"/>
                                    <w:noProof/>
                                    <w:color w:val="FFFFFF" w:themeColor="background1"/>
                                  </w:rPr>
                                </w:pPr>
                              </w:p>
                              <w:p w14:paraId="11B32641" w14:textId="77777777" w:rsidR="000E31B2" w:rsidRDefault="000E31B2">
                                <w:pPr>
                                  <w:pStyle w:val="Podtitul"/>
                                  <w:rPr>
                                    <w:rFonts w:cstheme="minorBidi"/>
                                    <w:noProof/>
                                    <w:color w:val="FFFFFF" w:themeColor="background1"/>
                                  </w:rPr>
                                </w:pPr>
                              </w:p>
                              <w:p w14:paraId="20CF3906" w14:textId="77777777" w:rsidR="000E31B2" w:rsidRDefault="000E31B2">
                                <w:pPr>
                                  <w:pStyle w:val="Podtitul"/>
                                  <w:rPr>
                                    <w:rFonts w:cstheme="minorBidi"/>
                                    <w:noProof/>
                                    <w:color w:val="FFFFFF" w:themeColor="background1"/>
                                  </w:rPr>
                                </w:pPr>
                              </w:p>
                              <w:p w14:paraId="48CB5181" w14:textId="77777777" w:rsidR="000E31B2" w:rsidRDefault="000E31B2">
                                <w:pPr>
                                  <w:pStyle w:val="Podtitul"/>
                                  <w:rPr>
                                    <w:rFonts w:cstheme="minorBidi"/>
                                    <w:noProof/>
                                    <w:color w:val="FFFFFF" w:themeColor="background1"/>
                                  </w:rPr>
                                </w:pPr>
                              </w:p>
                              <w:p w14:paraId="3B028FCA" w14:textId="77777777" w:rsidR="000E31B2" w:rsidRDefault="000E31B2">
                                <w:pPr>
                                  <w:pStyle w:val="Podtitul"/>
                                  <w:rPr>
                                    <w:rFonts w:cstheme="minorBidi"/>
                                    <w:noProof/>
                                    <w:color w:val="FFFFFF" w:themeColor="background1"/>
                                  </w:rPr>
                                </w:pPr>
                              </w:p>
                              <w:p w14:paraId="6C530E9F" w14:textId="77777777" w:rsidR="000E31B2" w:rsidRDefault="000E31B2">
                                <w:pPr>
                                  <w:pStyle w:val="Podtitul"/>
                                  <w:rPr>
                                    <w:rFonts w:cstheme="minorBidi"/>
                                    <w:noProof/>
                                    <w:color w:val="FFFFFF" w:themeColor="background1"/>
                                  </w:rPr>
                                </w:pPr>
                              </w:p>
                              <w:p w14:paraId="4964EC96" w14:textId="77777777" w:rsidR="000E31B2" w:rsidRDefault="000E31B2">
                                <w:pPr>
                                  <w:pStyle w:val="Podtitul"/>
                                  <w:rPr>
                                    <w:rFonts w:cstheme="minorBidi"/>
                                    <w:noProof/>
                                    <w:color w:val="FFFFFF" w:themeColor="background1"/>
                                  </w:rPr>
                                </w:pPr>
                              </w:p>
                              <w:p w14:paraId="3FD51607" w14:textId="77777777" w:rsidR="000E31B2" w:rsidRDefault="000E31B2">
                                <w:pPr>
                                  <w:pStyle w:val="Podtitul"/>
                                  <w:rPr>
                                    <w:rFonts w:cstheme="minorBidi"/>
                                    <w:noProof/>
                                    <w:color w:val="FFFFFF" w:themeColor="background1"/>
                                  </w:rPr>
                                </w:pPr>
                              </w:p>
                              <w:p w14:paraId="6CBAD4B8" w14:textId="77777777" w:rsidR="000E31B2" w:rsidRDefault="000E31B2">
                                <w:pPr>
                                  <w:pStyle w:val="Podtitul"/>
                                  <w:rPr>
                                    <w:rFonts w:cstheme="minorBidi"/>
                                    <w:noProof/>
                                    <w:color w:val="FFFFFF" w:themeColor="background1"/>
                                  </w:rPr>
                                </w:pPr>
                              </w:p>
                              <w:p w14:paraId="567F904D" w14:textId="77777777" w:rsidR="000E31B2" w:rsidRDefault="000E31B2">
                                <w:pPr>
                                  <w:pStyle w:val="Podtitul"/>
                                  <w:rPr>
                                    <w:rFonts w:cstheme="minorBidi"/>
                                    <w:noProof/>
                                    <w:color w:val="FFFFFF" w:themeColor="background1"/>
                                  </w:rPr>
                                </w:pPr>
                              </w:p>
                              <w:p w14:paraId="76CFC4BE" w14:textId="77777777" w:rsidR="000E31B2" w:rsidRDefault="000E31B2">
                                <w:pPr>
                                  <w:pStyle w:val="Podtitul"/>
                                  <w:rPr>
                                    <w:rFonts w:cstheme="minorBidi"/>
                                    <w:noProof/>
                                    <w:color w:val="FFFFFF" w:themeColor="background1"/>
                                  </w:rPr>
                                </w:pPr>
                              </w:p>
                              <w:p w14:paraId="1BBBA702" w14:textId="77777777" w:rsidR="000E31B2" w:rsidRDefault="000E31B2">
                                <w:pPr>
                                  <w:pStyle w:val="Podtitul"/>
                                  <w:rPr>
                                    <w:rFonts w:cstheme="minorBidi"/>
                                    <w:noProof/>
                                    <w:color w:val="FFFFFF" w:themeColor="background1"/>
                                  </w:rPr>
                                </w:pPr>
                              </w:p>
                              <w:p w14:paraId="0902C67B" w14:textId="77777777" w:rsidR="000E31B2" w:rsidRDefault="000E31B2">
                                <w:pPr>
                                  <w:pStyle w:val="Podtitul"/>
                                  <w:rPr>
                                    <w:rFonts w:cstheme="minorBidi"/>
                                    <w:noProof/>
                                    <w:color w:val="FFFFFF" w:themeColor="background1"/>
                                  </w:rPr>
                                </w:pPr>
                              </w:p>
                              <w:p w14:paraId="4A850C7D" w14:textId="77777777" w:rsidR="000E31B2" w:rsidRDefault="000E31B2">
                                <w:pPr>
                                  <w:pStyle w:val="Podtitul"/>
                                  <w:rPr>
                                    <w:rFonts w:cstheme="minorBidi"/>
                                    <w:noProof/>
                                    <w:color w:val="FFFFFF" w:themeColor="background1"/>
                                  </w:rPr>
                                </w:pPr>
                              </w:p>
                              <w:p w14:paraId="55593D6C" w14:textId="77777777" w:rsidR="000E31B2" w:rsidRDefault="000E31B2">
                                <w:pPr>
                                  <w:pStyle w:val="Podtitul"/>
                                  <w:rPr>
                                    <w:rFonts w:cstheme="minorBidi"/>
                                    <w:noProof/>
                                    <w:color w:val="FFFFFF" w:themeColor="background1"/>
                                  </w:rPr>
                                </w:pPr>
                              </w:p>
                              <w:p w14:paraId="2D4DC617" w14:textId="77777777" w:rsidR="000E31B2" w:rsidRDefault="000E31B2">
                                <w:pPr>
                                  <w:pStyle w:val="Podtitul"/>
                                  <w:rPr>
                                    <w:rFonts w:cstheme="minorBidi"/>
                                    <w:noProof/>
                                    <w:color w:val="FFFFFF" w:themeColor="background1"/>
                                  </w:rPr>
                                </w:pPr>
                              </w:p>
                              <w:p w14:paraId="49140294" w14:textId="0D3B22F9" w:rsidR="000E31B2" w:rsidRDefault="000E31B2">
                                <w:pPr>
                                  <w:pStyle w:val="Podtitul"/>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815E69" id="Obdélník 472" o:spid="_x0000_s1026" style="position:absolute;margin-left:434.25pt;margin-top:16.5pt;width:151.5pt;height:6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" fillcolor="#a5a5a5 [2092]" stroked="f" strokeweight="2pt">
                    <v:path arrowok="t"/>
                    <v:textbox inset="14.4pt,,14.4pt">
                      <w:txbxContent>
                        <w:p w14:paraId="5CEBBB29" w14:textId="77777777" w:rsidR="000E31B2" w:rsidRDefault="000E31B2">
                          <w:pPr>
                            <w:pStyle w:val="Podtitul"/>
                            <w:rPr>
                              <w:rFonts w:cstheme="minorBidi"/>
                              <w:noProof/>
                              <w:color w:val="FFFFFF" w:themeColor="background1"/>
                            </w:rPr>
                          </w:pPr>
                        </w:p>
                        <w:p w14:paraId="5A78014A" w14:textId="77777777" w:rsidR="000E31B2" w:rsidRDefault="000E31B2">
                          <w:pPr>
                            <w:pStyle w:val="Podtitul"/>
                            <w:rPr>
                              <w:rFonts w:cstheme="minorBidi"/>
                              <w:noProof/>
                              <w:color w:val="FFFFFF" w:themeColor="background1"/>
                            </w:rPr>
                          </w:pPr>
                        </w:p>
                        <w:p w14:paraId="48D65537" w14:textId="77777777" w:rsidR="000E31B2" w:rsidRDefault="000E31B2">
                          <w:pPr>
                            <w:pStyle w:val="Podtitul"/>
                            <w:rPr>
                              <w:rFonts w:cstheme="minorBidi"/>
                              <w:noProof/>
                              <w:color w:val="FFFFFF" w:themeColor="background1"/>
                            </w:rPr>
                          </w:pPr>
                        </w:p>
                        <w:p w14:paraId="618FF6F2" w14:textId="77777777" w:rsidR="000E31B2" w:rsidRDefault="000E31B2">
                          <w:pPr>
                            <w:pStyle w:val="Podtitul"/>
                            <w:rPr>
                              <w:rFonts w:cstheme="minorBidi"/>
                              <w:noProof/>
                              <w:color w:val="FFFFFF" w:themeColor="background1"/>
                            </w:rPr>
                          </w:pPr>
                        </w:p>
                        <w:p w14:paraId="6B018531" w14:textId="77777777" w:rsidR="000E31B2" w:rsidRDefault="000E31B2">
                          <w:pPr>
                            <w:pStyle w:val="Podtitul"/>
                            <w:rPr>
                              <w:rFonts w:cstheme="minorBidi"/>
                              <w:noProof/>
                              <w:color w:val="FFFFFF" w:themeColor="background1"/>
                            </w:rPr>
                          </w:pPr>
                        </w:p>
                        <w:p w14:paraId="345F9C7E" w14:textId="77777777" w:rsidR="000E31B2" w:rsidRDefault="000E31B2">
                          <w:pPr>
                            <w:pStyle w:val="Podtitul"/>
                            <w:rPr>
                              <w:rFonts w:cstheme="minorBidi"/>
                              <w:noProof/>
                              <w:color w:val="FFFFFF" w:themeColor="background1"/>
                            </w:rPr>
                          </w:pPr>
                        </w:p>
                        <w:p w14:paraId="530352A2" w14:textId="77777777" w:rsidR="000E31B2" w:rsidRDefault="000E31B2">
                          <w:pPr>
                            <w:pStyle w:val="Podtitul"/>
                            <w:rPr>
                              <w:rFonts w:cstheme="minorBidi"/>
                              <w:noProof/>
                              <w:color w:val="FFFFFF" w:themeColor="background1"/>
                            </w:rPr>
                          </w:pPr>
                        </w:p>
                        <w:p w14:paraId="4185E7EB" w14:textId="77777777" w:rsidR="000E31B2" w:rsidRDefault="000E31B2">
                          <w:pPr>
                            <w:pStyle w:val="Podtitul"/>
                            <w:rPr>
                              <w:rFonts w:cstheme="minorBidi"/>
                              <w:noProof/>
                              <w:color w:val="FFFFFF" w:themeColor="background1"/>
                            </w:rPr>
                          </w:pPr>
                        </w:p>
                        <w:p w14:paraId="491EFEC2" w14:textId="77777777" w:rsidR="000E31B2" w:rsidRDefault="000E31B2">
                          <w:pPr>
                            <w:pStyle w:val="Podtitul"/>
                            <w:rPr>
                              <w:rFonts w:cstheme="minorBidi"/>
                              <w:noProof/>
                              <w:color w:val="FFFFFF" w:themeColor="background1"/>
                            </w:rPr>
                          </w:pPr>
                        </w:p>
                        <w:p w14:paraId="452030E4" w14:textId="77777777" w:rsidR="000E31B2" w:rsidRDefault="000E31B2">
                          <w:pPr>
                            <w:pStyle w:val="Podtitul"/>
                            <w:rPr>
                              <w:rFonts w:cstheme="minorBidi"/>
                              <w:noProof/>
                              <w:color w:val="FFFFFF" w:themeColor="background1"/>
                            </w:rPr>
                          </w:pPr>
                        </w:p>
                        <w:p w14:paraId="7F00818D" w14:textId="77777777" w:rsidR="000E31B2" w:rsidRDefault="000E31B2">
                          <w:pPr>
                            <w:pStyle w:val="Podtitul"/>
                            <w:rPr>
                              <w:rFonts w:cstheme="minorBidi"/>
                              <w:noProof/>
                              <w:color w:val="FFFFFF" w:themeColor="background1"/>
                            </w:rPr>
                          </w:pPr>
                        </w:p>
                        <w:p w14:paraId="5176FF8C" w14:textId="77777777" w:rsidR="000E31B2" w:rsidRDefault="000E31B2">
                          <w:pPr>
                            <w:pStyle w:val="Podtitul"/>
                            <w:rPr>
                              <w:rFonts w:cstheme="minorBidi"/>
                              <w:noProof/>
                              <w:color w:val="FFFFFF" w:themeColor="background1"/>
                            </w:rPr>
                          </w:pPr>
                        </w:p>
                        <w:p w14:paraId="5D368B7A" w14:textId="77777777" w:rsidR="000E31B2" w:rsidRDefault="000E31B2">
                          <w:pPr>
                            <w:pStyle w:val="Podtitul"/>
                            <w:rPr>
                              <w:rFonts w:cstheme="minorBidi"/>
                              <w:noProof/>
                              <w:color w:val="FFFFFF" w:themeColor="background1"/>
                            </w:rPr>
                          </w:pPr>
                        </w:p>
                        <w:p w14:paraId="1091BD8F" w14:textId="77777777" w:rsidR="000E31B2" w:rsidRDefault="000E31B2">
                          <w:pPr>
                            <w:pStyle w:val="Podtitul"/>
                            <w:rPr>
                              <w:rFonts w:cstheme="minorBidi"/>
                              <w:noProof/>
                              <w:color w:val="FFFFFF" w:themeColor="background1"/>
                            </w:rPr>
                          </w:pPr>
                        </w:p>
                        <w:p w14:paraId="4221E28D" w14:textId="77777777" w:rsidR="000E31B2" w:rsidRDefault="000E31B2">
                          <w:pPr>
                            <w:pStyle w:val="Podtitul"/>
                            <w:rPr>
                              <w:rFonts w:cstheme="minorBidi"/>
                              <w:noProof/>
                              <w:color w:val="FFFFFF" w:themeColor="background1"/>
                            </w:rPr>
                          </w:pPr>
                        </w:p>
                        <w:p w14:paraId="28FD1FA1" w14:textId="77777777" w:rsidR="000E31B2" w:rsidRDefault="000E31B2">
                          <w:pPr>
                            <w:pStyle w:val="Podtitul"/>
                            <w:rPr>
                              <w:rFonts w:cstheme="minorBidi"/>
                              <w:noProof/>
                              <w:color w:val="FFFFFF" w:themeColor="background1"/>
                            </w:rPr>
                          </w:pPr>
                        </w:p>
                        <w:p w14:paraId="11B32641" w14:textId="77777777" w:rsidR="000E31B2" w:rsidRDefault="000E31B2">
                          <w:pPr>
                            <w:pStyle w:val="Podtitul"/>
                            <w:rPr>
                              <w:rFonts w:cstheme="minorBidi"/>
                              <w:noProof/>
                              <w:color w:val="FFFFFF" w:themeColor="background1"/>
                            </w:rPr>
                          </w:pPr>
                        </w:p>
                        <w:p w14:paraId="20CF3906" w14:textId="77777777" w:rsidR="000E31B2" w:rsidRDefault="000E31B2">
                          <w:pPr>
                            <w:pStyle w:val="Podtitul"/>
                            <w:rPr>
                              <w:rFonts w:cstheme="minorBidi"/>
                              <w:noProof/>
                              <w:color w:val="FFFFFF" w:themeColor="background1"/>
                            </w:rPr>
                          </w:pPr>
                        </w:p>
                        <w:p w14:paraId="48CB5181" w14:textId="77777777" w:rsidR="000E31B2" w:rsidRDefault="000E31B2">
                          <w:pPr>
                            <w:pStyle w:val="Podtitul"/>
                            <w:rPr>
                              <w:rFonts w:cstheme="minorBidi"/>
                              <w:noProof/>
                              <w:color w:val="FFFFFF" w:themeColor="background1"/>
                            </w:rPr>
                          </w:pPr>
                        </w:p>
                        <w:p w14:paraId="3B028FCA" w14:textId="77777777" w:rsidR="000E31B2" w:rsidRDefault="000E31B2">
                          <w:pPr>
                            <w:pStyle w:val="Podtitul"/>
                            <w:rPr>
                              <w:rFonts w:cstheme="minorBidi"/>
                              <w:noProof/>
                              <w:color w:val="FFFFFF" w:themeColor="background1"/>
                            </w:rPr>
                          </w:pPr>
                        </w:p>
                        <w:p w14:paraId="6C530E9F" w14:textId="77777777" w:rsidR="000E31B2" w:rsidRDefault="000E31B2">
                          <w:pPr>
                            <w:pStyle w:val="Podtitul"/>
                            <w:rPr>
                              <w:rFonts w:cstheme="minorBidi"/>
                              <w:noProof/>
                              <w:color w:val="FFFFFF" w:themeColor="background1"/>
                            </w:rPr>
                          </w:pPr>
                        </w:p>
                        <w:p w14:paraId="4964EC96" w14:textId="77777777" w:rsidR="000E31B2" w:rsidRDefault="000E31B2">
                          <w:pPr>
                            <w:pStyle w:val="Podtitul"/>
                            <w:rPr>
                              <w:rFonts w:cstheme="minorBidi"/>
                              <w:noProof/>
                              <w:color w:val="FFFFFF" w:themeColor="background1"/>
                            </w:rPr>
                          </w:pPr>
                        </w:p>
                        <w:p w14:paraId="3FD51607" w14:textId="77777777" w:rsidR="000E31B2" w:rsidRDefault="000E31B2">
                          <w:pPr>
                            <w:pStyle w:val="Podtitul"/>
                            <w:rPr>
                              <w:rFonts w:cstheme="minorBidi"/>
                              <w:noProof/>
                              <w:color w:val="FFFFFF" w:themeColor="background1"/>
                            </w:rPr>
                          </w:pPr>
                        </w:p>
                        <w:p w14:paraId="6CBAD4B8" w14:textId="77777777" w:rsidR="000E31B2" w:rsidRDefault="000E31B2">
                          <w:pPr>
                            <w:pStyle w:val="Podtitul"/>
                            <w:rPr>
                              <w:rFonts w:cstheme="minorBidi"/>
                              <w:noProof/>
                              <w:color w:val="FFFFFF" w:themeColor="background1"/>
                            </w:rPr>
                          </w:pPr>
                        </w:p>
                        <w:p w14:paraId="567F904D" w14:textId="77777777" w:rsidR="000E31B2" w:rsidRDefault="000E31B2">
                          <w:pPr>
                            <w:pStyle w:val="Podtitul"/>
                            <w:rPr>
                              <w:rFonts w:cstheme="minorBidi"/>
                              <w:noProof/>
                              <w:color w:val="FFFFFF" w:themeColor="background1"/>
                            </w:rPr>
                          </w:pPr>
                        </w:p>
                        <w:p w14:paraId="76CFC4BE" w14:textId="77777777" w:rsidR="000E31B2" w:rsidRDefault="000E31B2">
                          <w:pPr>
                            <w:pStyle w:val="Podtitul"/>
                            <w:rPr>
                              <w:rFonts w:cstheme="minorBidi"/>
                              <w:noProof/>
                              <w:color w:val="FFFFFF" w:themeColor="background1"/>
                            </w:rPr>
                          </w:pPr>
                        </w:p>
                        <w:p w14:paraId="1BBBA702" w14:textId="77777777" w:rsidR="000E31B2" w:rsidRDefault="000E31B2">
                          <w:pPr>
                            <w:pStyle w:val="Podtitul"/>
                            <w:rPr>
                              <w:rFonts w:cstheme="minorBidi"/>
                              <w:noProof/>
                              <w:color w:val="FFFFFF" w:themeColor="background1"/>
                            </w:rPr>
                          </w:pPr>
                        </w:p>
                        <w:p w14:paraId="0902C67B" w14:textId="77777777" w:rsidR="000E31B2" w:rsidRDefault="000E31B2">
                          <w:pPr>
                            <w:pStyle w:val="Podtitul"/>
                            <w:rPr>
                              <w:rFonts w:cstheme="minorBidi"/>
                              <w:noProof/>
                              <w:color w:val="FFFFFF" w:themeColor="background1"/>
                            </w:rPr>
                          </w:pPr>
                        </w:p>
                        <w:p w14:paraId="4A850C7D" w14:textId="77777777" w:rsidR="000E31B2" w:rsidRDefault="000E31B2">
                          <w:pPr>
                            <w:pStyle w:val="Podtitul"/>
                            <w:rPr>
                              <w:rFonts w:cstheme="minorBidi"/>
                              <w:noProof/>
                              <w:color w:val="FFFFFF" w:themeColor="background1"/>
                            </w:rPr>
                          </w:pPr>
                        </w:p>
                        <w:p w14:paraId="55593D6C" w14:textId="77777777" w:rsidR="000E31B2" w:rsidRDefault="000E31B2">
                          <w:pPr>
                            <w:pStyle w:val="Podtitul"/>
                            <w:rPr>
                              <w:rFonts w:cstheme="minorBidi"/>
                              <w:noProof/>
                              <w:color w:val="FFFFFF" w:themeColor="background1"/>
                            </w:rPr>
                          </w:pPr>
                        </w:p>
                        <w:p w14:paraId="2D4DC617" w14:textId="77777777" w:rsidR="000E31B2" w:rsidRDefault="000E31B2">
                          <w:pPr>
                            <w:pStyle w:val="Podtitul"/>
                            <w:rPr>
                              <w:rFonts w:cstheme="minorBidi"/>
                              <w:noProof/>
                              <w:color w:val="FFFFFF" w:themeColor="background1"/>
                            </w:rPr>
                          </w:pPr>
                        </w:p>
                        <w:p w14:paraId="49140294" w14:textId="0D3B22F9" w:rsidR="000E31B2" w:rsidRDefault="000E31B2">
                          <w:pPr>
                            <w:pStyle w:val="Podtitul"/>
                            <w:rPr>
                              <w:rFonts w:cstheme="minorBidi"/>
                              <w:color w:val="FFFFFF" w:themeColor="background1"/>
                            </w:rPr>
                          </w:pPr>
                        </w:p>
                      </w:txbxContent>
                    </v:textbox>
                    <w10:wrap anchorx="page" anchory="page"/>
                  </v:rect>
                </w:pict>
              </mc:Fallback>
            </mc:AlternateContent>
          </w:r>
          <w:r>
            <w:rPr>
              <w:noProof/>
              <w:lang w:eastAsia="cs-CZ"/>
            </w:rPr>
            <mc:AlternateContent>
              <mc:Choice Requires="wps">
                <w:drawing>
                  <wp:anchor distT="0" distB="0" distL="114300" distR="114300" simplePos="0" relativeHeight="251654144" behindDoc="0" locked="0" layoutInCell="1" allowOverlap="1" wp14:anchorId="771A753B" wp14:editId="6F23DA8D">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008080"/>
                            </a:solidFill>
                            <a:ln>
                              <a:noFill/>
                            </a:ln>
                            <a:extLst/>
                          </wps:spPr>
                          <wps:txbx>
                            <w:txbxContent>
                              <w:sdt>
                                <w:sdtPr>
                                  <w:rPr>
                                    <w:caps/>
                                    <w:color w:val="FFFFFF" w:themeColor="background1"/>
                                    <w:sz w:val="80"/>
                                    <w:szCs w:val="80"/>
                                  </w:rPr>
                                  <w:alias w:val="Název"/>
                                  <w:id w:val="-1275550102"/>
                                  <w:dataBinding w:prefixMappings="xmlns:ns0='http://schemas.openxmlformats.org/package/2006/metadata/core-properties' xmlns:ns1='http://purl.org/dc/elements/1.1/'" w:xpath="/ns0:coreProperties[1]/ns1:title[1]" w:storeItemID="{6C3C8BC8-F283-45AE-878A-BAB7291924A1}"/>
                                  <w:text/>
                                </w:sdtPr>
                                <w:sdtEndPr/>
                                <w:sdtContent>
                                  <w:p w14:paraId="0EFA905B" w14:textId="4C987B1D" w:rsidR="000E31B2" w:rsidRDefault="000E31B2">
                                    <w:pPr>
                                      <w:pStyle w:val="Nzev"/>
                                      <w:jc w:val="right"/>
                                      <w:rPr>
                                        <w:caps/>
                                        <w:color w:val="FFFFFF" w:themeColor="background1"/>
                                        <w:sz w:val="80"/>
                                        <w:szCs w:val="80"/>
                                      </w:rPr>
                                    </w:pPr>
                                    <w:r>
                                      <w:rPr>
                                        <w:caps/>
                                        <w:color w:val="FFFFFF" w:themeColor="background1"/>
                                        <w:sz w:val="80"/>
                                        <w:szCs w:val="80"/>
                                      </w:rPr>
                                      <w:t>Koncepce podpory sportu 2016 - 2025</w:t>
                                    </w:r>
                                  </w:p>
                                </w:sdtContent>
                              </w:sdt>
                              <w:p w14:paraId="3D80A303" w14:textId="77777777" w:rsidR="000E31B2" w:rsidRDefault="000E31B2">
                                <w:pPr>
                                  <w:spacing w:before="240"/>
                                  <w:ind w:left="720"/>
                                  <w:jc w:val="right"/>
                                  <w:rPr>
                                    <w:color w:val="FFFFFF" w:themeColor="background1"/>
                                  </w:rPr>
                                </w:pPr>
                              </w:p>
                              <w:sdt>
                                <w:sdtPr>
                                  <w:rPr>
                                    <w:color w:val="FFFFFF" w:themeColor="background1"/>
                                    <w:sz w:val="56"/>
                                    <w:szCs w:val="56"/>
                                  </w:rPr>
                                  <w:alias w:val="Resumé"/>
                                  <w:id w:val="-1812170092"/>
                                  <w:dataBinding w:prefixMappings="xmlns:ns0='http://schemas.microsoft.com/office/2006/coverPageProps'" w:xpath="/ns0:CoverPageProperties[1]/ns0:Abstract[1]" w:storeItemID="{55AF091B-3C7A-41E3-B477-F2FDAA23CFDA}"/>
                                  <w:text/>
                                </w:sdtPr>
                                <w:sdtEndPr/>
                                <w:sdtContent>
                                  <w:p w14:paraId="0AFA8D86" w14:textId="18425C2A" w:rsidR="000E31B2" w:rsidRDefault="000E31B2">
                                    <w:pPr>
                                      <w:spacing w:before="240"/>
                                      <w:ind w:left="1008"/>
                                      <w:jc w:val="right"/>
                                      <w:rPr>
                                        <w:color w:val="FFFFFF" w:themeColor="background1"/>
                                      </w:rPr>
                                    </w:pPr>
                                    <w:r w:rsidRPr="000E31B2">
                                      <w:rPr>
                                        <w:color w:val="FFFFFF" w:themeColor="background1"/>
                                        <w:sz w:val="56"/>
                                        <w:szCs w:val="56"/>
                                      </w:rPr>
                                      <w:t>SPORT 2025</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71A753B" id="Obdélník 16" o:spid="_x0000_s1027" style="position:absolute;margin-left:0;margin-top:0;width:422.3pt;height:760.1pt;z-index:25165414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" fillcolor="teal" stroked="f">
                    <v:path arrowok="t"/>
                    <v:textbox inset="21.6pt,1in,21.6pt">
                      <w:txbxContent>
                        <w:sdt>
                          <w:sdtPr>
                            <w:rPr>
                              <w:caps/>
                              <w:color w:val="FFFFFF" w:themeColor="background1"/>
                              <w:sz w:val="80"/>
                              <w:szCs w:val="80"/>
                            </w:rPr>
                            <w:alias w:val="Název"/>
                            <w:id w:val="-1275550102"/>
                            <w:dataBinding w:prefixMappings="xmlns:ns0='http://schemas.openxmlformats.org/package/2006/metadata/core-properties' xmlns:ns1='http://purl.org/dc/elements/1.1/'" w:xpath="/ns0:coreProperties[1]/ns1:title[1]" w:storeItemID="{6C3C8BC8-F283-45AE-878A-BAB7291924A1}"/>
                            <w:text/>
                          </w:sdtPr>
                          <w:sdtContent>
                            <w:p w14:paraId="0EFA905B" w14:textId="4C987B1D" w:rsidR="000E31B2" w:rsidRDefault="000E31B2">
                              <w:pPr>
                                <w:pStyle w:val="Nzev"/>
                                <w:jc w:val="right"/>
                                <w:rPr>
                                  <w:caps/>
                                  <w:color w:val="FFFFFF" w:themeColor="background1"/>
                                  <w:sz w:val="80"/>
                                  <w:szCs w:val="80"/>
                                </w:rPr>
                              </w:pPr>
                              <w:r>
                                <w:rPr>
                                  <w:caps/>
                                  <w:color w:val="FFFFFF" w:themeColor="background1"/>
                                  <w:sz w:val="80"/>
                                  <w:szCs w:val="80"/>
                                </w:rPr>
                                <w:t>Koncepce podpory sportu 2016 - 2025</w:t>
                              </w:r>
                            </w:p>
                          </w:sdtContent>
                        </w:sdt>
                        <w:p w14:paraId="3D80A303" w14:textId="77777777" w:rsidR="000E31B2" w:rsidRDefault="000E31B2">
                          <w:pPr>
                            <w:spacing w:before="240"/>
                            <w:ind w:left="720"/>
                            <w:jc w:val="right"/>
                            <w:rPr>
                              <w:color w:val="FFFFFF" w:themeColor="background1"/>
                            </w:rPr>
                          </w:pPr>
                        </w:p>
                        <w:sdt>
                          <w:sdtPr>
                            <w:rPr>
                              <w:color w:val="FFFFFF" w:themeColor="background1"/>
                              <w:sz w:val="56"/>
                              <w:szCs w:val="56"/>
                            </w:rPr>
                            <w:alias w:val="Resumé"/>
                            <w:id w:val="-1812170092"/>
                            <w:dataBinding w:prefixMappings="xmlns:ns0='http://schemas.microsoft.com/office/2006/coverPageProps'" w:xpath="/ns0:CoverPageProperties[1]/ns0:Abstract[1]" w:storeItemID="{55AF091B-3C7A-41E3-B477-F2FDAA23CFDA}"/>
                            <w:text/>
                          </w:sdtPr>
                          <w:sdtContent>
                            <w:p w14:paraId="0AFA8D86" w14:textId="18425C2A" w:rsidR="000E31B2" w:rsidRDefault="000E31B2">
                              <w:pPr>
                                <w:spacing w:before="240"/>
                                <w:ind w:left="1008"/>
                                <w:jc w:val="right"/>
                                <w:rPr>
                                  <w:color w:val="FFFFFF" w:themeColor="background1"/>
                                </w:rPr>
                              </w:pPr>
                              <w:r w:rsidRPr="000E31B2">
                                <w:rPr>
                                  <w:color w:val="FFFFFF" w:themeColor="background1"/>
                                  <w:sz w:val="56"/>
                                  <w:szCs w:val="56"/>
                                </w:rPr>
                                <w:t>SPORT 2025</w:t>
                              </w:r>
                            </w:p>
                          </w:sdtContent>
                        </w:sdt>
                      </w:txbxContent>
                    </v:textbox>
                    <w10:wrap anchorx="page" anchory="page"/>
                  </v:rect>
                </w:pict>
              </mc:Fallback>
            </mc:AlternateContent>
          </w:r>
        </w:p>
        <w:p w14:paraId="0F5A1C41" w14:textId="730C877A" w:rsidR="00DF324A" w:rsidRPr="000E31B2" w:rsidRDefault="0083575E" w:rsidP="000E31B2">
          <w:pPr>
            <w:rPr>
              <w:rFonts w:ascii="Arial" w:eastAsiaTheme="majorEastAsia" w:hAnsi="Arial" w:cs="Arial"/>
              <w:b/>
              <w:bCs/>
              <w:sz w:val="26"/>
              <w:szCs w:val="26"/>
            </w:rPr>
          </w:pPr>
          <w:r>
            <w:rPr>
              <w:rFonts w:ascii="Arial" w:hAnsi="Arial" w:cs="Arial"/>
              <w:noProof/>
              <w:sz w:val="26"/>
              <w:szCs w:val="26"/>
              <w:lang w:eastAsia="cs-CZ"/>
            </w:rPr>
            <mc:AlternateContent>
              <mc:Choice Requires="wps">
                <w:drawing>
                  <wp:anchor distT="0" distB="0" distL="114300" distR="114300" simplePos="0" relativeHeight="251660288" behindDoc="0" locked="0" layoutInCell="1" allowOverlap="1" wp14:anchorId="4C97C75E" wp14:editId="6567879A">
                    <wp:simplePos x="0" y="0"/>
                    <wp:positionH relativeFrom="column">
                      <wp:posOffset>4615180</wp:posOffset>
                    </wp:positionH>
                    <wp:positionV relativeFrom="paragraph">
                      <wp:posOffset>7759065</wp:posOffset>
                    </wp:positionV>
                    <wp:extent cx="1924050" cy="1487805"/>
                    <wp:effectExtent l="0" t="0" r="19050" b="17145"/>
                    <wp:wrapNone/>
                    <wp:docPr id="7" name="Textové pole 7"/>
                    <wp:cNvGraphicFramePr/>
                    <a:graphic xmlns:a="http://schemas.openxmlformats.org/drawingml/2006/main">
                      <a:graphicData uri="http://schemas.microsoft.com/office/word/2010/wordprocessingShape">
                        <wps:wsp>
                          <wps:cNvSpPr txBox="1"/>
                          <wps:spPr>
                            <a:xfrm>
                              <a:off x="0" y="0"/>
                              <a:ext cx="1924050" cy="14878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74CE9E" w14:textId="2DD52F07" w:rsidR="0083575E" w:rsidRDefault="0083575E">
                                <w:r w:rsidRPr="0083575E">
                                  <w:rPr>
                                    <w:noProof/>
                                    <w:lang w:eastAsia="cs-CZ"/>
                                  </w:rPr>
                                  <w:drawing>
                                    <wp:inline distT="0" distB="0" distL="0" distR="0" wp14:anchorId="2CD472C1" wp14:editId="78CAE31C">
                                      <wp:extent cx="1781175" cy="8286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822" cy="8326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97C75E" id="_x0000_t202" coordsize="21600,21600" o:spt="202" path="m,l,21600r21600,l21600,xe">
                    <v:stroke joinstyle="miter"/>
                    <v:path gradientshapeok="t" o:connecttype="rect"/>
                  </v:shapetype>
                  <v:shape id="Textové pole 7" o:spid="_x0000_s1028" type="#_x0000_t202" style="position:absolute;margin-left:363.4pt;margin-top:610.95pt;width:151.5pt;height:11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" fillcolor="white [3201]" strokecolor="white [3212]" strokeweight=".5pt">
                    <v:textbox>
                      <w:txbxContent>
                        <w:p w14:paraId="1D74CE9E" w14:textId="2DD52F07" w:rsidR="0083575E" w:rsidRDefault="0083575E">
                          <w:r w:rsidRPr="0083575E">
                            <w:drawing>
                              <wp:inline distT="0" distB="0" distL="0" distR="0" wp14:anchorId="2CD472C1" wp14:editId="78CAE31C">
                                <wp:extent cx="1781175" cy="8286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9822" cy="832698"/>
                                        </a:xfrm>
                                        <a:prstGeom prst="rect">
                                          <a:avLst/>
                                        </a:prstGeom>
                                        <a:noFill/>
                                        <a:ln>
                                          <a:noFill/>
                                        </a:ln>
                                      </pic:spPr>
                                    </pic:pic>
                                  </a:graphicData>
                                </a:graphic>
                              </wp:inline>
                            </w:drawing>
                          </w:r>
                        </w:p>
                      </w:txbxContent>
                    </v:textbox>
                  </v:shape>
                </w:pict>
              </mc:Fallback>
            </mc:AlternateContent>
          </w:r>
        </w:p>
      </w:sdtContent>
    </w:sdt>
    <w:p w14:paraId="3BE324FF" w14:textId="1A77B178" w:rsidR="00614C97" w:rsidRDefault="00614C97" w:rsidP="000E31B2">
      <w:pPr>
        <w:pStyle w:val="Nadpis1"/>
        <w:jc w:val="center"/>
        <w:rPr>
          <w:rFonts w:ascii="Arial" w:hAnsi="Arial" w:cs="Arial"/>
          <w:color w:val="auto"/>
          <w:sz w:val="56"/>
        </w:rPr>
      </w:pPr>
    </w:p>
    <w:p w14:paraId="436ECA6A" w14:textId="77777777" w:rsidR="00614C97" w:rsidRPr="00614C97" w:rsidRDefault="00614C97" w:rsidP="00614C97"/>
    <w:p w14:paraId="2C1827ED" w14:textId="77777777" w:rsidR="00614C97" w:rsidRPr="00614C97" w:rsidRDefault="00614C97" w:rsidP="00614C97"/>
    <w:p w14:paraId="35F914DF" w14:textId="77777777" w:rsidR="00614C97" w:rsidRPr="00614C97" w:rsidRDefault="00614C97" w:rsidP="00614C97"/>
    <w:p w14:paraId="057DB201" w14:textId="77777777" w:rsidR="00614C97" w:rsidRPr="00614C97" w:rsidRDefault="00614C97" w:rsidP="00614C97"/>
    <w:p w14:paraId="43E8E118" w14:textId="77777777" w:rsidR="00614C97" w:rsidRPr="00614C97" w:rsidRDefault="00614C97" w:rsidP="00614C97"/>
    <w:p w14:paraId="7E178879" w14:textId="77777777" w:rsidR="00614C97" w:rsidRPr="00614C97" w:rsidRDefault="00614C97" w:rsidP="00614C97"/>
    <w:p w14:paraId="6D21EF20" w14:textId="77777777" w:rsidR="00614C97" w:rsidRPr="00614C97" w:rsidRDefault="00614C97" w:rsidP="00614C97"/>
    <w:p w14:paraId="1DF4D55B" w14:textId="77777777" w:rsidR="00614C97" w:rsidRPr="00614C97" w:rsidRDefault="00614C97" w:rsidP="00614C97"/>
    <w:p w14:paraId="0FA4E0EB" w14:textId="77777777" w:rsidR="00614C97" w:rsidRPr="00614C97" w:rsidRDefault="00614C97" w:rsidP="00614C97"/>
    <w:p w14:paraId="38CF27E5" w14:textId="77777777" w:rsidR="00614C97" w:rsidRPr="00614C97" w:rsidRDefault="00614C97" w:rsidP="00614C97"/>
    <w:p w14:paraId="1DB2F1B6" w14:textId="77777777" w:rsidR="00614C97" w:rsidRPr="00614C97" w:rsidRDefault="00614C97" w:rsidP="00614C97"/>
    <w:p w14:paraId="274161E8" w14:textId="77777777" w:rsidR="00614C97" w:rsidRPr="00614C97" w:rsidRDefault="00614C97" w:rsidP="00614C97"/>
    <w:p w14:paraId="7E8B368E" w14:textId="77777777" w:rsidR="00614C97" w:rsidRPr="00614C97" w:rsidRDefault="00614C97" w:rsidP="00614C97"/>
    <w:p w14:paraId="7B81EF09" w14:textId="77777777" w:rsidR="00614C97" w:rsidRPr="00614C97" w:rsidRDefault="00614C97" w:rsidP="00614C97"/>
    <w:p w14:paraId="49E8B9C6" w14:textId="77777777" w:rsidR="00614C97" w:rsidRPr="00614C97" w:rsidRDefault="00614C97" w:rsidP="00614C97"/>
    <w:p w14:paraId="7CE00BA7" w14:textId="14FA369A" w:rsidR="00614C97" w:rsidRDefault="00614C97" w:rsidP="00614C97">
      <w:pPr>
        <w:tabs>
          <w:tab w:val="left" w:pos="7155"/>
        </w:tabs>
      </w:pPr>
      <w:r>
        <w:tab/>
      </w:r>
    </w:p>
    <w:p w14:paraId="27B4943C" w14:textId="42B64450" w:rsidR="00AB259D" w:rsidRPr="00614C97" w:rsidRDefault="00614C97" w:rsidP="00614C97">
      <w:pPr>
        <w:tabs>
          <w:tab w:val="left" w:pos="7155"/>
        </w:tabs>
        <w:sectPr w:rsidR="00AB259D" w:rsidRPr="00614C97" w:rsidSect="000E31B2">
          <w:headerReference w:type="default" r:id="rId11"/>
          <w:footerReference w:type="default" r:id="rId12"/>
          <w:pgSz w:w="11906" w:h="16838"/>
          <w:pgMar w:top="1417" w:right="1417" w:bottom="1417" w:left="1417" w:header="708" w:footer="708" w:gutter="0"/>
          <w:pgNumType w:start="0"/>
          <w:cols w:space="708"/>
          <w:titlePg/>
          <w:docGrid w:linePitch="360"/>
        </w:sectPr>
      </w:pPr>
      <w:r>
        <w:rPr>
          <w:rFonts w:ascii="Arial" w:hAnsi="Arial" w:cs="Arial"/>
          <w:noProof/>
          <w:sz w:val="26"/>
          <w:szCs w:val="26"/>
          <w:lang w:eastAsia="cs-CZ"/>
        </w:rPr>
        <mc:AlternateContent>
          <mc:Choice Requires="wps">
            <w:drawing>
              <wp:anchor distT="0" distB="0" distL="114300" distR="114300" simplePos="0" relativeHeight="251663360" behindDoc="0" locked="0" layoutInCell="1" allowOverlap="1" wp14:anchorId="7241132A" wp14:editId="31BD574D">
                <wp:simplePos x="0" y="0"/>
                <wp:positionH relativeFrom="column">
                  <wp:posOffset>4538980</wp:posOffset>
                </wp:positionH>
                <wp:positionV relativeFrom="paragraph">
                  <wp:posOffset>2472055</wp:posOffset>
                </wp:positionV>
                <wp:extent cx="2095500" cy="466725"/>
                <wp:effectExtent l="0" t="0" r="19050" b="28575"/>
                <wp:wrapNone/>
                <wp:docPr id="9" name="Textové pole 9"/>
                <wp:cNvGraphicFramePr/>
                <a:graphic xmlns:a="http://schemas.openxmlformats.org/drawingml/2006/main">
                  <a:graphicData uri="http://schemas.microsoft.com/office/word/2010/wordprocessingShape">
                    <wps:wsp>
                      <wps:cNvSpPr txBox="1"/>
                      <wps:spPr>
                        <a:xfrm>
                          <a:off x="0" y="0"/>
                          <a:ext cx="2095500"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320C0B" w14:textId="30FFDBE7" w:rsidR="0083575E" w:rsidRPr="008B4E84" w:rsidRDefault="0083575E" w:rsidP="0083575E">
                            <w:pPr>
                              <w:spacing w:after="0" w:line="240" w:lineRule="auto"/>
                              <w:jc w:val="center"/>
                              <w:rPr>
                                <w:rFonts w:cstheme="minorHAnsi"/>
                                <w:b/>
                                <w:color w:val="FFFFFF" w:themeColor="background1"/>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B4E84">
                              <w:rPr>
                                <w:rFonts w:cstheme="minorHAnsi"/>
                                <w:b/>
                                <w:color w:val="FFFFFF" w:themeColor="background1"/>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MINISTERSTVO ŠKOLSTVÍ,</w:t>
                            </w:r>
                          </w:p>
                          <w:p w14:paraId="38DAE7CA" w14:textId="4D04FAB5" w:rsidR="0083575E" w:rsidRPr="008B4E84" w:rsidRDefault="0083575E" w:rsidP="0083575E">
                            <w:pPr>
                              <w:rPr>
                                <w:sz w:val="26"/>
                                <w:szCs w:val="26"/>
                              </w:rPr>
                            </w:pPr>
                            <w:r w:rsidRPr="008B4E84">
                              <w:rPr>
                                <w:rFonts w:cstheme="minorHAnsi"/>
                                <w:b/>
                                <w:color w:val="FFFFFF" w:themeColor="background1"/>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MLÁDEŽE A TĚLOVÝCHOVY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1132A" id="Textové pole 9" o:spid="_x0000_s1029" type="#_x0000_t202" style="position:absolute;margin-left:357.4pt;margin-top:194.65pt;width:1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" fillcolor="white [3201]" strokecolor="white [3212]" strokeweight=".5pt">
                <v:textbox>
                  <w:txbxContent>
                    <w:p w14:paraId="5A320C0B" w14:textId="30FFDBE7" w:rsidR="0083575E" w:rsidRPr="008B4E84" w:rsidRDefault="0083575E" w:rsidP="0083575E">
                      <w:pPr>
                        <w:spacing w:after="0" w:line="240" w:lineRule="auto"/>
                        <w:jc w:val="center"/>
                        <w:rPr>
                          <w:rFonts w:cstheme="minorHAnsi"/>
                          <w:b/>
                          <w:color w:val="FFFFFF" w:themeColor="background1"/>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B4E84">
                        <w:rPr>
                          <w:rFonts w:cstheme="minorHAnsi"/>
                          <w:b/>
                          <w:color w:val="FFFFFF" w:themeColor="background1"/>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MINISTERSTVO </w:t>
                      </w:r>
                      <w:r w:rsidRPr="008B4E84">
                        <w:rPr>
                          <w:rFonts w:cstheme="minorHAnsi"/>
                          <w:b/>
                          <w:color w:val="FFFFFF" w:themeColor="background1"/>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ŠKOLSTVÍ,</w:t>
                      </w:r>
                    </w:p>
                    <w:p w14:paraId="38DAE7CA" w14:textId="4D04FAB5" w:rsidR="0083575E" w:rsidRPr="008B4E84" w:rsidRDefault="0083575E" w:rsidP="0083575E">
                      <w:pPr>
                        <w:rPr>
                          <w:sz w:val="26"/>
                          <w:szCs w:val="26"/>
                        </w:rPr>
                      </w:pPr>
                      <w:r w:rsidRPr="008B4E84">
                        <w:rPr>
                          <w:rFonts w:cstheme="minorHAnsi"/>
                          <w:b/>
                          <w:color w:val="FFFFFF" w:themeColor="background1"/>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MLÁDEŽE A TĚLOVÝCHOVY</w:t>
                      </w:r>
                    </w:p>
                  </w:txbxContent>
                </v:textbox>
              </v:shape>
            </w:pict>
          </mc:Fallback>
        </mc:AlternateContent>
      </w:r>
      <w:r>
        <w:tab/>
      </w:r>
    </w:p>
    <w:p w14:paraId="6B15C271" w14:textId="27326C90" w:rsidR="00D168D6" w:rsidRDefault="00D168D6">
      <w:pPr>
        <w:rPr>
          <w:rFonts w:ascii="Arial" w:eastAsiaTheme="majorEastAsia" w:hAnsi="Arial" w:cs="Arial"/>
          <w:b/>
          <w:bCs/>
          <w:sz w:val="26"/>
          <w:szCs w:val="26"/>
        </w:rPr>
      </w:pPr>
    </w:p>
    <w:p w14:paraId="1D20E4D9" w14:textId="77777777" w:rsidR="00163DF7" w:rsidRDefault="00163DF7">
      <w:pPr>
        <w:rPr>
          <w:rFonts w:ascii="Arial" w:eastAsiaTheme="majorEastAsia" w:hAnsi="Arial" w:cs="Arial"/>
          <w:b/>
          <w:bCs/>
          <w:sz w:val="26"/>
          <w:szCs w:val="26"/>
        </w:rPr>
      </w:pPr>
    </w:p>
    <w:p w14:paraId="347498F6" w14:textId="77777777" w:rsidR="00163DF7" w:rsidRDefault="00163DF7">
      <w:pPr>
        <w:rPr>
          <w:rFonts w:ascii="Arial" w:eastAsiaTheme="majorEastAsia" w:hAnsi="Arial" w:cs="Arial"/>
          <w:b/>
          <w:bCs/>
          <w:sz w:val="26"/>
          <w:szCs w:val="26"/>
        </w:rPr>
      </w:pPr>
    </w:p>
    <w:p w14:paraId="781CDA86" w14:textId="77777777" w:rsidR="00163DF7" w:rsidRDefault="00163DF7">
      <w:pPr>
        <w:rPr>
          <w:rFonts w:ascii="Arial" w:eastAsiaTheme="majorEastAsia" w:hAnsi="Arial" w:cs="Arial"/>
          <w:b/>
          <w:bCs/>
          <w:sz w:val="26"/>
          <w:szCs w:val="26"/>
        </w:rPr>
      </w:pPr>
    </w:p>
    <w:p w14:paraId="05F839A0" w14:textId="77777777" w:rsidR="00163DF7" w:rsidRDefault="00163DF7">
      <w:pPr>
        <w:rPr>
          <w:rFonts w:ascii="Arial" w:eastAsiaTheme="majorEastAsia" w:hAnsi="Arial" w:cs="Arial"/>
          <w:b/>
          <w:bCs/>
          <w:sz w:val="26"/>
          <w:szCs w:val="26"/>
        </w:rPr>
      </w:pPr>
    </w:p>
    <w:p w14:paraId="1EC754D1" w14:textId="77777777" w:rsidR="00163DF7" w:rsidRDefault="00163DF7">
      <w:pPr>
        <w:rPr>
          <w:rFonts w:ascii="Arial" w:eastAsiaTheme="majorEastAsia" w:hAnsi="Arial" w:cs="Arial"/>
          <w:b/>
          <w:bCs/>
          <w:sz w:val="26"/>
          <w:szCs w:val="26"/>
        </w:rPr>
      </w:pPr>
    </w:p>
    <w:p w14:paraId="600D9769" w14:textId="77777777" w:rsidR="00163DF7" w:rsidRDefault="00163DF7">
      <w:pPr>
        <w:rPr>
          <w:rFonts w:ascii="Arial" w:eastAsiaTheme="majorEastAsia" w:hAnsi="Arial" w:cs="Arial"/>
          <w:b/>
          <w:bCs/>
          <w:sz w:val="26"/>
          <w:szCs w:val="26"/>
        </w:rPr>
      </w:pPr>
    </w:p>
    <w:p w14:paraId="04768DE9" w14:textId="77777777" w:rsidR="00163DF7" w:rsidRDefault="00163DF7">
      <w:pPr>
        <w:rPr>
          <w:rFonts w:ascii="Arial" w:eastAsiaTheme="majorEastAsia" w:hAnsi="Arial" w:cs="Arial"/>
          <w:b/>
          <w:bCs/>
          <w:sz w:val="26"/>
          <w:szCs w:val="26"/>
        </w:rPr>
      </w:pPr>
    </w:p>
    <w:p w14:paraId="532ED34C" w14:textId="77777777" w:rsidR="00163DF7" w:rsidRDefault="00163DF7">
      <w:pPr>
        <w:rPr>
          <w:rFonts w:ascii="Arial" w:eastAsiaTheme="majorEastAsia" w:hAnsi="Arial" w:cs="Arial"/>
          <w:b/>
          <w:bCs/>
          <w:sz w:val="26"/>
          <w:szCs w:val="26"/>
        </w:rPr>
      </w:pPr>
    </w:p>
    <w:p w14:paraId="466CF887" w14:textId="77777777" w:rsidR="00163DF7" w:rsidRDefault="00163DF7">
      <w:pPr>
        <w:rPr>
          <w:rFonts w:ascii="Arial" w:eastAsiaTheme="majorEastAsia" w:hAnsi="Arial" w:cs="Arial"/>
          <w:b/>
          <w:bCs/>
          <w:sz w:val="26"/>
          <w:szCs w:val="26"/>
        </w:rPr>
      </w:pPr>
    </w:p>
    <w:p w14:paraId="5D873ECA" w14:textId="77777777" w:rsidR="00163DF7" w:rsidRDefault="00163DF7">
      <w:pPr>
        <w:rPr>
          <w:rFonts w:ascii="Arial" w:eastAsiaTheme="majorEastAsia" w:hAnsi="Arial" w:cs="Arial"/>
          <w:b/>
          <w:bCs/>
          <w:sz w:val="26"/>
          <w:szCs w:val="26"/>
        </w:rPr>
      </w:pPr>
    </w:p>
    <w:p w14:paraId="2880ACDE" w14:textId="77777777" w:rsidR="00163DF7" w:rsidRDefault="00163DF7">
      <w:pPr>
        <w:rPr>
          <w:rFonts w:ascii="Arial" w:eastAsiaTheme="majorEastAsia" w:hAnsi="Arial" w:cs="Arial"/>
          <w:b/>
          <w:bCs/>
          <w:sz w:val="26"/>
          <w:szCs w:val="26"/>
        </w:rPr>
      </w:pPr>
    </w:p>
    <w:p w14:paraId="6B74802F" w14:textId="77777777" w:rsidR="00163DF7" w:rsidRDefault="00163DF7">
      <w:pPr>
        <w:rPr>
          <w:rFonts w:ascii="Arial" w:eastAsiaTheme="majorEastAsia" w:hAnsi="Arial" w:cs="Arial"/>
          <w:b/>
          <w:bCs/>
          <w:sz w:val="26"/>
          <w:szCs w:val="26"/>
        </w:rPr>
      </w:pPr>
    </w:p>
    <w:p w14:paraId="6F668C79" w14:textId="77777777" w:rsidR="00163DF7" w:rsidRDefault="00163DF7">
      <w:pPr>
        <w:rPr>
          <w:rFonts w:ascii="Arial" w:eastAsiaTheme="majorEastAsia" w:hAnsi="Arial" w:cs="Arial"/>
          <w:b/>
          <w:bCs/>
          <w:sz w:val="26"/>
          <w:szCs w:val="26"/>
        </w:rPr>
      </w:pPr>
    </w:p>
    <w:p w14:paraId="4C27F278" w14:textId="77777777" w:rsidR="00163DF7" w:rsidRDefault="00163DF7">
      <w:pPr>
        <w:rPr>
          <w:rFonts w:ascii="Arial" w:eastAsiaTheme="majorEastAsia" w:hAnsi="Arial" w:cs="Arial"/>
          <w:b/>
          <w:bCs/>
          <w:sz w:val="26"/>
          <w:szCs w:val="26"/>
        </w:rPr>
      </w:pPr>
    </w:p>
    <w:p w14:paraId="338DD0D1" w14:textId="77777777" w:rsidR="00163DF7" w:rsidRDefault="00163DF7">
      <w:pPr>
        <w:rPr>
          <w:rFonts w:ascii="Arial" w:eastAsiaTheme="majorEastAsia" w:hAnsi="Arial" w:cs="Arial"/>
          <w:b/>
          <w:bCs/>
          <w:sz w:val="26"/>
          <w:szCs w:val="26"/>
        </w:rPr>
      </w:pPr>
    </w:p>
    <w:p w14:paraId="6290B8FE" w14:textId="77777777" w:rsidR="00163DF7" w:rsidRDefault="00163DF7">
      <w:pPr>
        <w:rPr>
          <w:rFonts w:ascii="Arial" w:eastAsiaTheme="majorEastAsia" w:hAnsi="Arial" w:cs="Arial"/>
          <w:b/>
          <w:bCs/>
          <w:sz w:val="26"/>
          <w:szCs w:val="26"/>
        </w:rPr>
      </w:pPr>
    </w:p>
    <w:p w14:paraId="6515C4A8" w14:textId="77777777" w:rsidR="00163DF7" w:rsidRDefault="00163DF7">
      <w:pPr>
        <w:rPr>
          <w:rFonts w:ascii="Arial" w:eastAsiaTheme="majorEastAsia" w:hAnsi="Arial" w:cs="Arial"/>
          <w:b/>
          <w:bCs/>
          <w:sz w:val="26"/>
          <w:szCs w:val="26"/>
        </w:rPr>
      </w:pPr>
    </w:p>
    <w:p w14:paraId="0F265FD0" w14:textId="77777777" w:rsidR="00163DF7" w:rsidRDefault="00163DF7">
      <w:pPr>
        <w:rPr>
          <w:rFonts w:ascii="Arial" w:eastAsiaTheme="majorEastAsia" w:hAnsi="Arial" w:cs="Arial"/>
          <w:b/>
          <w:bCs/>
          <w:sz w:val="26"/>
          <w:szCs w:val="26"/>
        </w:rPr>
      </w:pPr>
    </w:p>
    <w:p w14:paraId="4E366EED" w14:textId="77777777" w:rsidR="00163DF7" w:rsidRDefault="00163DF7">
      <w:pPr>
        <w:rPr>
          <w:rFonts w:ascii="Arial" w:eastAsiaTheme="majorEastAsia" w:hAnsi="Arial" w:cs="Arial"/>
          <w:b/>
          <w:bCs/>
          <w:sz w:val="26"/>
          <w:szCs w:val="26"/>
        </w:rPr>
      </w:pPr>
    </w:p>
    <w:p w14:paraId="194A5510" w14:textId="77777777" w:rsidR="00163DF7" w:rsidRDefault="00163DF7">
      <w:pPr>
        <w:rPr>
          <w:rFonts w:ascii="Arial" w:eastAsiaTheme="majorEastAsia" w:hAnsi="Arial" w:cs="Arial"/>
          <w:b/>
          <w:bCs/>
          <w:sz w:val="26"/>
          <w:szCs w:val="26"/>
        </w:rPr>
      </w:pPr>
    </w:p>
    <w:p w14:paraId="53AE0DEB" w14:textId="77777777" w:rsidR="00163DF7" w:rsidRDefault="00163DF7">
      <w:pPr>
        <w:rPr>
          <w:rFonts w:ascii="Arial" w:eastAsiaTheme="majorEastAsia" w:hAnsi="Arial" w:cs="Arial"/>
          <w:b/>
          <w:bCs/>
          <w:sz w:val="26"/>
          <w:szCs w:val="26"/>
        </w:rPr>
      </w:pPr>
    </w:p>
    <w:p w14:paraId="2ADB41F1" w14:textId="77777777" w:rsidR="00163DF7" w:rsidRDefault="00163DF7">
      <w:pPr>
        <w:rPr>
          <w:rFonts w:ascii="Arial" w:eastAsiaTheme="majorEastAsia" w:hAnsi="Arial" w:cs="Arial"/>
          <w:b/>
          <w:bCs/>
          <w:sz w:val="26"/>
          <w:szCs w:val="26"/>
        </w:rPr>
      </w:pPr>
    </w:p>
    <w:p w14:paraId="387D8554" w14:textId="77777777" w:rsidR="00163DF7" w:rsidRDefault="00163DF7">
      <w:pPr>
        <w:rPr>
          <w:rFonts w:ascii="Arial" w:eastAsiaTheme="majorEastAsia" w:hAnsi="Arial" w:cs="Arial"/>
          <w:b/>
          <w:bCs/>
          <w:sz w:val="26"/>
          <w:szCs w:val="26"/>
        </w:rPr>
      </w:pPr>
    </w:p>
    <w:p w14:paraId="4270CBFF" w14:textId="77777777" w:rsidR="00163DF7" w:rsidRPr="00785FCB" w:rsidRDefault="00163DF7">
      <w:pPr>
        <w:rPr>
          <w:rFonts w:ascii="Arial" w:eastAsiaTheme="majorEastAsia" w:hAnsi="Arial" w:cs="Arial"/>
          <w:b/>
          <w:bCs/>
          <w:sz w:val="26"/>
          <w:szCs w:val="26"/>
        </w:rPr>
      </w:pPr>
    </w:p>
    <w:bookmarkStart w:id="1" w:name="_Toc452393934" w:displacedByCustomXml="next"/>
    <w:sdt>
      <w:sdtPr>
        <w:rPr>
          <w:rFonts w:asciiTheme="minorHAnsi" w:eastAsiaTheme="minorHAnsi" w:hAnsiTheme="minorHAnsi" w:cstheme="minorBidi"/>
          <w:color w:val="auto"/>
          <w:sz w:val="22"/>
          <w:szCs w:val="22"/>
          <w:lang w:eastAsia="en-US"/>
        </w:rPr>
        <w:id w:val="1715071175"/>
        <w:docPartObj>
          <w:docPartGallery w:val="Table of Contents"/>
          <w:docPartUnique/>
        </w:docPartObj>
      </w:sdtPr>
      <w:sdtEndPr>
        <w:rPr>
          <w:b/>
          <w:bCs/>
        </w:rPr>
      </w:sdtEndPr>
      <w:sdtContent>
        <w:p w14:paraId="3D98A65B" w14:textId="29F4E5B3" w:rsidR="001C49E9" w:rsidRPr="001C49E9" w:rsidRDefault="001C49E9">
          <w:pPr>
            <w:pStyle w:val="Nadpisobsahu"/>
            <w:rPr>
              <w:rFonts w:ascii="Arial" w:hAnsi="Arial" w:cs="Arial"/>
              <w:b/>
              <w:color w:val="auto"/>
              <w:sz w:val="26"/>
              <w:szCs w:val="26"/>
            </w:rPr>
          </w:pPr>
          <w:r w:rsidRPr="001C49E9">
            <w:rPr>
              <w:rFonts w:ascii="Arial" w:hAnsi="Arial" w:cs="Arial"/>
              <w:b/>
              <w:color w:val="auto"/>
              <w:sz w:val="26"/>
              <w:szCs w:val="26"/>
            </w:rPr>
            <w:t>Obsah</w:t>
          </w:r>
        </w:p>
        <w:p w14:paraId="313B4615" w14:textId="4B85F0AD" w:rsidR="001C49E9" w:rsidRDefault="001C49E9" w:rsidP="001C49E9">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p>
        <w:p w14:paraId="49FC6EE4" w14:textId="77777777" w:rsidR="001C49E9" w:rsidRDefault="00E5669A">
          <w:pPr>
            <w:pStyle w:val="Obsah2"/>
            <w:tabs>
              <w:tab w:val="right" w:leader="dot" w:pos="9062"/>
            </w:tabs>
            <w:rPr>
              <w:rFonts w:eastAsiaTheme="minorEastAsia"/>
              <w:noProof/>
              <w:lang w:eastAsia="cs-CZ"/>
            </w:rPr>
          </w:pPr>
          <w:hyperlink w:anchor="_Toc452394296" w:history="1">
            <w:r w:rsidR="001C49E9" w:rsidRPr="00AE33D4">
              <w:rPr>
                <w:rStyle w:val="Hypertextovodkaz"/>
                <w:rFonts w:ascii="Arial" w:hAnsi="Arial" w:cs="Arial"/>
                <w:noProof/>
              </w:rPr>
              <w:t>Preambule</w:t>
            </w:r>
            <w:r w:rsidR="001C49E9">
              <w:rPr>
                <w:noProof/>
                <w:webHidden/>
              </w:rPr>
              <w:tab/>
            </w:r>
            <w:r w:rsidR="001C49E9">
              <w:rPr>
                <w:noProof/>
                <w:webHidden/>
              </w:rPr>
              <w:fldChar w:fldCharType="begin"/>
            </w:r>
            <w:r w:rsidR="001C49E9">
              <w:rPr>
                <w:noProof/>
                <w:webHidden/>
              </w:rPr>
              <w:instrText xml:space="preserve"> PAGEREF _Toc452394296 \h </w:instrText>
            </w:r>
            <w:r w:rsidR="001C49E9">
              <w:rPr>
                <w:noProof/>
                <w:webHidden/>
              </w:rPr>
            </w:r>
            <w:r w:rsidR="001C49E9">
              <w:rPr>
                <w:noProof/>
                <w:webHidden/>
              </w:rPr>
              <w:fldChar w:fldCharType="separate"/>
            </w:r>
            <w:r w:rsidR="00E7497B">
              <w:rPr>
                <w:noProof/>
                <w:webHidden/>
              </w:rPr>
              <w:t>2</w:t>
            </w:r>
            <w:r w:rsidR="001C49E9">
              <w:rPr>
                <w:noProof/>
                <w:webHidden/>
              </w:rPr>
              <w:fldChar w:fldCharType="end"/>
            </w:r>
          </w:hyperlink>
        </w:p>
        <w:p w14:paraId="743703CE" w14:textId="77777777" w:rsidR="001C49E9" w:rsidRDefault="00E5669A">
          <w:pPr>
            <w:pStyle w:val="Obsah2"/>
            <w:tabs>
              <w:tab w:val="right" w:leader="dot" w:pos="9062"/>
            </w:tabs>
            <w:rPr>
              <w:rFonts w:eastAsiaTheme="minorEastAsia"/>
              <w:noProof/>
              <w:lang w:eastAsia="cs-CZ"/>
            </w:rPr>
          </w:pPr>
          <w:hyperlink w:anchor="_Toc452394297" w:history="1">
            <w:r w:rsidR="001C49E9" w:rsidRPr="00AE33D4">
              <w:rPr>
                <w:rStyle w:val="Hypertextovodkaz"/>
                <w:rFonts w:ascii="Arial" w:hAnsi="Arial" w:cs="Arial"/>
                <w:noProof/>
              </w:rPr>
              <w:t>Úvod</w:t>
            </w:r>
            <w:r w:rsidR="001C49E9">
              <w:rPr>
                <w:noProof/>
                <w:webHidden/>
              </w:rPr>
              <w:tab/>
            </w:r>
            <w:r w:rsidR="001C49E9">
              <w:rPr>
                <w:noProof/>
                <w:webHidden/>
              </w:rPr>
              <w:fldChar w:fldCharType="begin"/>
            </w:r>
            <w:r w:rsidR="001C49E9">
              <w:rPr>
                <w:noProof/>
                <w:webHidden/>
              </w:rPr>
              <w:instrText xml:space="preserve"> PAGEREF _Toc452394297 \h </w:instrText>
            </w:r>
            <w:r w:rsidR="001C49E9">
              <w:rPr>
                <w:noProof/>
                <w:webHidden/>
              </w:rPr>
            </w:r>
            <w:r w:rsidR="001C49E9">
              <w:rPr>
                <w:noProof/>
                <w:webHidden/>
              </w:rPr>
              <w:fldChar w:fldCharType="separate"/>
            </w:r>
            <w:r w:rsidR="00E7497B">
              <w:rPr>
                <w:noProof/>
                <w:webHidden/>
              </w:rPr>
              <w:t>3</w:t>
            </w:r>
            <w:r w:rsidR="001C49E9">
              <w:rPr>
                <w:noProof/>
                <w:webHidden/>
              </w:rPr>
              <w:fldChar w:fldCharType="end"/>
            </w:r>
          </w:hyperlink>
        </w:p>
        <w:p w14:paraId="7D99F403" w14:textId="77777777" w:rsidR="001C49E9" w:rsidRDefault="00E5669A">
          <w:pPr>
            <w:pStyle w:val="Obsah2"/>
            <w:tabs>
              <w:tab w:val="right" w:leader="dot" w:pos="9062"/>
            </w:tabs>
            <w:rPr>
              <w:rFonts w:eastAsiaTheme="minorEastAsia"/>
              <w:noProof/>
              <w:lang w:eastAsia="cs-CZ"/>
            </w:rPr>
          </w:pPr>
          <w:hyperlink w:anchor="_Toc452394298" w:history="1">
            <w:r w:rsidR="001C49E9" w:rsidRPr="00AE33D4">
              <w:rPr>
                <w:rStyle w:val="Hypertextovodkaz"/>
                <w:rFonts w:ascii="Arial" w:hAnsi="Arial" w:cs="Arial"/>
                <w:noProof/>
              </w:rPr>
              <w:t>1 Východiska</w:t>
            </w:r>
            <w:r w:rsidR="001C49E9">
              <w:rPr>
                <w:noProof/>
                <w:webHidden/>
              </w:rPr>
              <w:tab/>
            </w:r>
            <w:r w:rsidR="001C49E9">
              <w:rPr>
                <w:noProof/>
                <w:webHidden/>
              </w:rPr>
              <w:fldChar w:fldCharType="begin"/>
            </w:r>
            <w:r w:rsidR="001C49E9">
              <w:rPr>
                <w:noProof/>
                <w:webHidden/>
              </w:rPr>
              <w:instrText xml:space="preserve"> PAGEREF _Toc452394298 \h </w:instrText>
            </w:r>
            <w:r w:rsidR="001C49E9">
              <w:rPr>
                <w:noProof/>
                <w:webHidden/>
              </w:rPr>
            </w:r>
            <w:r w:rsidR="001C49E9">
              <w:rPr>
                <w:noProof/>
                <w:webHidden/>
              </w:rPr>
              <w:fldChar w:fldCharType="separate"/>
            </w:r>
            <w:r w:rsidR="00E7497B">
              <w:rPr>
                <w:noProof/>
                <w:webHidden/>
              </w:rPr>
              <w:t>5</w:t>
            </w:r>
            <w:r w:rsidR="001C49E9">
              <w:rPr>
                <w:noProof/>
                <w:webHidden/>
              </w:rPr>
              <w:fldChar w:fldCharType="end"/>
            </w:r>
          </w:hyperlink>
        </w:p>
        <w:p w14:paraId="163312CD" w14:textId="77777777" w:rsidR="001C49E9" w:rsidRDefault="00E5669A">
          <w:pPr>
            <w:pStyle w:val="Obsah2"/>
            <w:tabs>
              <w:tab w:val="right" w:leader="dot" w:pos="9062"/>
            </w:tabs>
            <w:rPr>
              <w:rFonts w:eastAsiaTheme="minorEastAsia"/>
              <w:noProof/>
              <w:lang w:eastAsia="cs-CZ"/>
            </w:rPr>
          </w:pPr>
          <w:hyperlink w:anchor="_Toc452394299" w:history="1">
            <w:r w:rsidR="001C49E9" w:rsidRPr="00AE33D4">
              <w:rPr>
                <w:rStyle w:val="Hypertextovodkaz"/>
                <w:rFonts w:ascii="Arial" w:hAnsi="Arial" w:cs="Arial"/>
                <w:noProof/>
              </w:rPr>
              <w:t>2 Pilíře koncepce</w:t>
            </w:r>
            <w:r w:rsidR="001C49E9">
              <w:rPr>
                <w:noProof/>
                <w:webHidden/>
              </w:rPr>
              <w:tab/>
            </w:r>
            <w:r w:rsidR="001C49E9">
              <w:rPr>
                <w:noProof/>
                <w:webHidden/>
              </w:rPr>
              <w:fldChar w:fldCharType="begin"/>
            </w:r>
            <w:r w:rsidR="001C49E9">
              <w:rPr>
                <w:noProof/>
                <w:webHidden/>
              </w:rPr>
              <w:instrText xml:space="preserve"> PAGEREF _Toc452394299 \h </w:instrText>
            </w:r>
            <w:r w:rsidR="001C49E9">
              <w:rPr>
                <w:noProof/>
                <w:webHidden/>
              </w:rPr>
            </w:r>
            <w:r w:rsidR="001C49E9">
              <w:rPr>
                <w:noProof/>
                <w:webHidden/>
              </w:rPr>
              <w:fldChar w:fldCharType="separate"/>
            </w:r>
            <w:r w:rsidR="00E7497B">
              <w:rPr>
                <w:noProof/>
                <w:webHidden/>
              </w:rPr>
              <w:t>8</w:t>
            </w:r>
            <w:r w:rsidR="001C49E9">
              <w:rPr>
                <w:noProof/>
                <w:webHidden/>
              </w:rPr>
              <w:fldChar w:fldCharType="end"/>
            </w:r>
          </w:hyperlink>
        </w:p>
        <w:p w14:paraId="4064F1C1" w14:textId="77777777" w:rsidR="001C49E9" w:rsidRDefault="00E5669A">
          <w:pPr>
            <w:pStyle w:val="Obsah2"/>
            <w:tabs>
              <w:tab w:val="right" w:leader="dot" w:pos="9062"/>
            </w:tabs>
            <w:rPr>
              <w:rFonts w:eastAsiaTheme="minorEastAsia"/>
              <w:noProof/>
              <w:lang w:eastAsia="cs-CZ"/>
            </w:rPr>
          </w:pPr>
          <w:hyperlink w:anchor="_Toc452394300" w:history="1">
            <w:r w:rsidR="001C49E9" w:rsidRPr="00AE33D4">
              <w:rPr>
                <w:rStyle w:val="Hypertextovodkaz"/>
                <w:rFonts w:ascii="Arial" w:hAnsi="Arial" w:cs="Arial"/>
                <w:noProof/>
              </w:rPr>
              <w:t>2 Horizontální priority</w:t>
            </w:r>
            <w:r w:rsidR="001C49E9">
              <w:rPr>
                <w:noProof/>
                <w:webHidden/>
              </w:rPr>
              <w:tab/>
            </w:r>
            <w:r w:rsidR="001C49E9">
              <w:rPr>
                <w:noProof/>
                <w:webHidden/>
              </w:rPr>
              <w:fldChar w:fldCharType="begin"/>
            </w:r>
            <w:r w:rsidR="001C49E9">
              <w:rPr>
                <w:noProof/>
                <w:webHidden/>
              </w:rPr>
              <w:instrText xml:space="preserve"> PAGEREF _Toc452394300 \h </w:instrText>
            </w:r>
            <w:r w:rsidR="001C49E9">
              <w:rPr>
                <w:noProof/>
                <w:webHidden/>
              </w:rPr>
            </w:r>
            <w:r w:rsidR="001C49E9">
              <w:rPr>
                <w:noProof/>
                <w:webHidden/>
              </w:rPr>
              <w:fldChar w:fldCharType="separate"/>
            </w:r>
            <w:r w:rsidR="00E7497B">
              <w:rPr>
                <w:noProof/>
                <w:webHidden/>
              </w:rPr>
              <w:t>9</w:t>
            </w:r>
            <w:r w:rsidR="001C49E9">
              <w:rPr>
                <w:noProof/>
                <w:webHidden/>
              </w:rPr>
              <w:fldChar w:fldCharType="end"/>
            </w:r>
          </w:hyperlink>
        </w:p>
        <w:p w14:paraId="7B9B4430" w14:textId="77777777" w:rsidR="001C49E9" w:rsidRDefault="00E5669A">
          <w:pPr>
            <w:pStyle w:val="Obsah2"/>
            <w:tabs>
              <w:tab w:val="right" w:leader="dot" w:pos="9062"/>
            </w:tabs>
            <w:rPr>
              <w:rFonts w:eastAsiaTheme="minorEastAsia"/>
              <w:noProof/>
              <w:lang w:eastAsia="cs-CZ"/>
            </w:rPr>
          </w:pPr>
          <w:hyperlink w:anchor="_Toc452394301" w:history="1">
            <w:r w:rsidR="001C49E9" w:rsidRPr="00AE33D4">
              <w:rPr>
                <w:rStyle w:val="Hypertextovodkaz"/>
                <w:rFonts w:ascii="Arial" w:hAnsi="Arial" w:cs="Arial"/>
                <w:noProof/>
              </w:rPr>
              <w:t>3 Strategické cíle</w:t>
            </w:r>
            <w:r w:rsidR="001C49E9">
              <w:rPr>
                <w:noProof/>
                <w:webHidden/>
              </w:rPr>
              <w:tab/>
            </w:r>
            <w:r w:rsidR="001C49E9">
              <w:rPr>
                <w:noProof/>
                <w:webHidden/>
              </w:rPr>
              <w:fldChar w:fldCharType="begin"/>
            </w:r>
            <w:r w:rsidR="001C49E9">
              <w:rPr>
                <w:noProof/>
                <w:webHidden/>
              </w:rPr>
              <w:instrText xml:space="preserve"> PAGEREF _Toc452394301 \h </w:instrText>
            </w:r>
            <w:r w:rsidR="001C49E9">
              <w:rPr>
                <w:noProof/>
                <w:webHidden/>
              </w:rPr>
            </w:r>
            <w:r w:rsidR="001C49E9">
              <w:rPr>
                <w:noProof/>
                <w:webHidden/>
              </w:rPr>
              <w:fldChar w:fldCharType="separate"/>
            </w:r>
            <w:r w:rsidR="00E7497B">
              <w:rPr>
                <w:noProof/>
                <w:webHidden/>
              </w:rPr>
              <w:t>11</w:t>
            </w:r>
            <w:r w:rsidR="001C49E9">
              <w:rPr>
                <w:noProof/>
                <w:webHidden/>
              </w:rPr>
              <w:fldChar w:fldCharType="end"/>
            </w:r>
          </w:hyperlink>
        </w:p>
        <w:p w14:paraId="0E93E5CB" w14:textId="77777777" w:rsidR="001C49E9" w:rsidRDefault="00E5669A">
          <w:pPr>
            <w:pStyle w:val="Obsah3"/>
            <w:tabs>
              <w:tab w:val="right" w:leader="dot" w:pos="9062"/>
            </w:tabs>
            <w:rPr>
              <w:rFonts w:eastAsiaTheme="minorEastAsia"/>
              <w:noProof/>
              <w:lang w:eastAsia="cs-CZ"/>
            </w:rPr>
          </w:pPr>
          <w:hyperlink w:anchor="_Toc452394302" w:history="1">
            <w:r w:rsidR="001C49E9" w:rsidRPr="00AE33D4">
              <w:rPr>
                <w:rStyle w:val="Hypertextovodkaz"/>
                <w:rFonts w:ascii="Arial" w:hAnsi="Arial" w:cs="Arial"/>
                <w:noProof/>
              </w:rPr>
              <w:t>3.1 Oblast 1 - Rozvoj sportu pro všechny</w:t>
            </w:r>
            <w:r w:rsidR="001C49E9">
              <w:rPr>
                <w:noProof/>
                <w:webHidden/>
              </w:rPr>
              <w:tab/>
            </w:r>
            <w:r w:rsidR="001C49E9">
              <w:rPr>
                <w:noProof/>
                <w:webHidden/>
              </w:rPr>
              <w:fldChar w:fldCharType="begin"/>
            </w:r>
            <w:r w:rsidR="001C49E9">
              <w:rPr>
                <w:noProof/>
                <w:webHidden/>
              </w:rPr>
              <w:instrText xml:space="preserve"> PAGEREF _Toc452394302 \h </w:instrText>
            </w:r>
            <w:r w:rsidR="001C49E9">
              <w:rPr>
                <w:noProof/>
                <w:webHidden/>
              </w:rPr>
            </w:r>
            <w:r w:rsidR="001C49E9">
              <w:rPr>
                <w:noProof/>
                <w:webHidden/>
              </w:rPr>
              <w:fldChar w:fldCharType="separate"/>
            </w:r>
            <w:r w:rsidR="00E7497B">
              <w:rPr>
                <w:noProof/>
                <w:webHidden/>
              </w:rPr>
              <w:t>11</w:t>
            </w:r>
            <w:r w:rsidR="001C49E9">
              <w:rPr>
                <w:noProof/>
                <w:webHidden/>
              </w:rPr>
              <w:fldChar w:fldCharType="end"/>
            </w:r>
          </w:hyperlink>
        </w:p>
        <w:p w14:paraId="5AE35611" w14:textId="77777777" w:rsidR="001C49E9" w:rsidRDefault="00E5669A">
          <w:pPr>
            <w:pStyle w:val="Obsah3"/>
            <w:tabs>
              <w:tab w:val="right" w:leader="dot" w:pos="9062"/>
            </w:tabs>
            <w:rPr>
              <w:rFonts w:eastAsiaTheme="minorEastAsia"/>
              <w:noProof/>
              <w:lang w:eastAsia="cs-CZ"/>
            </w:rPr>
          </w:pPr>
          <w:hyperlink w:anchor="_Toc452394303" w:history="1">
            <w:r w:rsidR="001C49E9" w:rsidRPr="00AE33D4">
              <w:rPr>
                <w:rStyle w:val="Hypertextovodkaz"/>
                <w:rFonts w:ascii="Arial" w:hAnsi="Arial" w:cs="Arial"/>
                <w:noProof/>
              </w:rPr>
              <w:t>3.2 Oblast 2 - Podporovat širokou základnu výkonnostních sportovců</w:t>
            </w:r>
            <w:r w:rsidR="001C49E9">
              <w:rPr>
                <w:noProof/>
                <w:webHidden/>
              </w:rPr>
              <w:tab/>
            </w:r>
            <w:r w:rsidR="001C49E9">
              <w:rPr>
                <w:noProof/>
                <w:webHidden/>
              </w:rPr>
              <w:fldChar w:fldCharType="begin"/>
            </w:r>
            <w:r w:rsidR="001C49E9">
              <w:rPr>
                <w:noProof/>
                <w:webHidden/>
              </w:rPr>
              <w:instrText xml:space="preserve"> PAGEREF _Toc452394303 \h </w:instrText>
            </w:r>
            <w:r w:rsidR="001C49E9">
              <w:rPr>
                <w:noProof/>
                <w:webHidden/>
              </w:rPr>
            </w:r>
            <w:r w:rsidR="001C49E9">
              <w:rPr>
                <w:noProof/>
                <w:webHidden/>
              </w:rPr>
              <w:fldChar w:fldCharType="separate"/>
            </w:r>
            <w:r w:rsidR="00E7497B">
              <w:rPr>
                <w:noProof/>
                <w:webHidden/>
              </w:rPr>
              <w:t>12</w:t>
            </w:r>
            <w:r w:rsidR="001C49E9">
              <w:rPr>
                <w:noProof/>
                <w:webHidden/>
              </w:rPr>
              <w:fldChar w:fldCharType="end"/>
            </w:r>
          </w:hyperlink>
        </w:p>
        <w:p w14:paraId="5E69A24A" w14:textId="77777777" w:rsidR="001C49E9" w:rsidRDefault="00E5669A">
          <w:pPr>
            <w:pStyle w:val="Obsah3"/>
            <w:tabs>
              <w:tab w:val="right" w:leader="dot" w:pos="9062"/>
            </w:tabs>
            <w:rPr>
              <w:rFonts w:eastAsiaTheme="minorEastAsia"/>
              <w:noProof/>
              <w:lang w:eastAsia="cs-CZ"/>
            </w:rPr>
          </w:pPr>
          <w:hyperlink w:anchor="_Toc452394304" w:history="1">
            <w:r w:rsidR="001C49E9" w:rsidRPr="00AE33D4">
              <w:rPr>
                <w:rStyle w:val="Hypertextovodkaz"/>
                <w:rFonts w:ascii="Arial" w:hAnsi="Arial" w:cs="Arial"/>
                <w:noProof/>
              </w:rPr>
              <w:t>3.3 Oblast 3 - Rozvoj školního a univerzitního sportu</w:t>
            </w:r>
            <w:r w:rsidR="001C49E9">
              <w:rPr>
                <w:noProof/>
                <w:webHidden/>
              </w:rPr>
              <w:tab/>
            </w:r>
            <w:r w:rsidR="001C49E9">
              <w:rPr>
                <w:noProof/>
                <w:webHidden/>
              </w:rPr>
              <w:fldChar w:fldCharType="begin"/>
            </w:r>
            <w:r w:rsidR="001C49E9">
              <w:rPr>
                <w:noProof/>
                <w:webHidden/>
              </w:rPr>
              <w:instrText xml:space="preserve"> PAGEREF _Toc452394304 \h </w:instrText>
            </w:r>
            <w:r w:rsidR="001C49E9">
              <w:rPr>
                <w:noProof/>
                <w:webHidden/>
              </w:rPr>
            </w:r>
            <w:r w:rsidR="001C49E9">
              <w:rPr>
                <w:noProof/>
                <w:webHidden/>
              </w:rPr>
              <w:fldChar w:fldCharType="separate"/>
            </w:r>
            <w:r w:rsidR="00E7497B">
              <w:rPr>
                <w:noProof/>
                <w:webHidden/>
              </w:rPr>
              <w:t>12</w:t>
            </w:r>
            <w:r w:rsidR="001C49E9">
              <w:rPr>
                <w:noProof/>
                <w:webHidden/>
              </w:rPr>
              <w:fldChar w:fldCharType="end"/>
            </w:r>
          </w:hyperlink>
        </w:p>
        <w:p w14:paraId="1583E21A" w14:textId="77777777" w:rsidR="001C49E9" w:rsidRDefault="00E5669A">
          <w:pPr>
            <w:pStyle w:val="Obsah3"/>
            <w:tabs>
              <w:tab w:val="right" w:leader="dot" w:pos="9062"/>
            </w:tabs>
            <w:rPr>
              <w:rFonts w:eastAsiaTheme="minorEastAsia"/>
              <w:noProof/>
              <w:lang w:eastAsia="cs-CZ"/>
            </w:rPr>
          </w:pPr>
          <w:hyperlink w:anchor="_Toc452394305" w:history="1">
            <w:r w:rsidR="001C49E9" w:rsidRPr="00AE33D4">
              <w:rPr>
                <w:rStyle w:val="Hypertextovodkaz"/>
                <w:rFonts w:ascii="Arial" w:hAnsi="Arial" w:cs="Arial"/>
                <w:noProof/>
              </w:rPr>
              <w:t>3.4 Oblast 4 - Odbornost ve sportu</w:t>
            </w:r>
            <w:r w:rsidR="001C49E9">
              <w:rPr>
                <w:noProof/>
                <w:webHidden/>
              </w:rPr>
              <w:tab/>
            </w:r>
            <w:r w:rsidR="001C49E9">
              <w:rPr>
                <w:noProof/>
                <w:webHidden/>
              </w:rPr>
              <w:fldChar w:fldCharType="begin"/>
            </w:r>
            <w:r w:rsidR="001C49E9">
              <w:rPr>
                <w:noProof/>
                <w:webHidden/>
              </w:rPr>
              <w:instrText xml:space="preserve"> PAGEREF _Toc452394305 \h </w:instrText>
            </w:r>
            <w:r w:rsidR="001C49E9">
              <w:rPr>
                <w:noProof/>
                <w:webHidden/>
              </w:rPr>
            </w:r>
            <w:r w:rsidR="001C49E9">
              <w:rPr>
                <w:noProof/>
                <w:webHidden/>
              </w:rPr>
              <w:fldChar w:fldCharType="separate"/>
            </w:r>
            <w:r w:rsidR="00E7497B">
              <w:rPr>
                <w:noProof/>
                <w:webHidden/>
              </w:rPr>
              <w:t>13</w:t>
            </w:r>
            <w:r w:rsidR="001C49E9">
              <w:rPr>
                <w:noProof/>
                <w:webHidden/>
              </w:rPr>
              <w:fldChar w:fldCharType="end"/>
            </w:r>
          </w:hyperlink>
        </w:p>
        <w:p w14:paraId="7F85C487" w14:textId="77777777" w:rsidR="001C49E9" w:rsidRDefault="00E5669A">
          <w:pPr>
            <w:pStyle w:val="Obsah3"/>
            <w:tabs>
              <w:tab w:val="right" w:leader="dot" w:pos="9062"/>
            </w:tabs>
            <w:rPr>
              <w:rFonts w:eastAsiaTheme="minorEastAsia"/>
              <w:noProof/>
              <w:lang w:eastAsia="cs-CZ"/>
            </w:rPr>
          </w:pPr>
          <w:hyperlink w:anchor="_Toc452394306" w:history="1">
            <w:r w:rsidR="001C49E9" w:rsidRPr="00AE33D4">
              <w:rPr>
                <w:rStyle w:val="Hypertextovodkaz"/>
                <w:rFonts w:ascii="Arial" w:hAnsi="Arial" w:cs="Arial"/>
                <w:noProof/>
              </w:rPr>
              <w:t>3.5 Oblast 5 - Obnova a budování sportovních zařízení</w:t>
            </w:r>
            <w:r w:rsidR="001C49E9">
              <w:rPr>
                <w:noProof/>
                <w:webHidden/>
              </w:rPr>
              <w:tab/>
            </w:r>
            <w:r w:rsidR="001C49E9">
              <w:rPr>
                <w:noProof/>
                <w:webHidden/>
              </w:rPr>
              <w:fldChar w:fldCharType="begin"/>
            </w:r>
            <w:r w:rsidR="001C49E9">
              <w:rPr>
                <w:noProof/>
                <w:webHidden/>
              </w:rPr>
              <w:instrText xml:space="preserve"> PAGEREF _Toc452394306 \h </w:instrText>
            </w:r>
            <w:r w:rsidR="001C49E9">
              <w:rPr>
                <w:noProof/>
                <w:webHidden/>
              </w:rPr>
            </w:r>
            <w:r w:rsidR="001C49E9">
              <w:rPr>
                <w:noProof/>
                <w:webHidden/>
              </w:rPr>
              <w:fldChar w:fldCharType="separate"/>
            </w:r>
            <w:r w:rsidR="00E7497B">
              <w:rPr>
                <w:noProof/>
                <w:webHidden/>
              </w:rPr>
              <w:t>14</w:t>
            </w:r>
            <w:r w:rsidR="001C49E9">
              <w:rPr>
                <w:noProof/>
                <w:webHidden/>
              </w:rPr>
              <w:fldChar w:fldCharType="end"/>
            </w:r>
          </w:hyperlink>
        </w:p>
        <w:p w14:paraId="49D15B04" w14:textId="77777777" w:rsidR="001C49E9" w:rsidRDefault="00E5669A">
          <w:pPr>
            <w:pStyle w:val="Obsah3"/>
            <w:tabs>
              <w:tab w:val="right" w:leader="dot" w:pos="9062"/>
            </w:tabs>
            <w:rPr>
              <w:rFonts w:eastAsiaTheme="minorEastAsia"/>
              <w:noProof/>
              <w:lang w:eastAsia="cs-CZ"/>
            </w:rPr>
          </w:pPr>
          <w:hyperlink w:anchor="_Toc452394307" w:history="1">
            <w:r w:rsidR="001C49E9" w:rsidRPr="00AE33D4">
              <w:rPr>
                <w:rStyle w:val="Hypertextovodkaz"/>
                <w:rFonts w:ascii="Arial" w:hAnsi="Arial" w:cs="Arial"/>
                <w:noProof/>
              </w:rPr>
              <w:t>3.6 Oblast 6  - Sport handicapovaných</w:t>
            </w:r>
            <w:r w:rsidR="001C49E9">
              <w:rPr>
                <w:noProof/>
                <w:webHidden/>
              </w:rPr>
              <w:tab/>
            </w:r>
            <w:r w:rsidR="001C49E9">
              <w:rPr>
                <w:noProof/>
                <w:webHidden/>
              </w:rPr>
              <w:fldChar w:fldCharType="begin"/>
            </w:r>
            <w:r w:rsidR="001C49E9">
              <w:rPr>
                <w:noProof/>
                <w:webHidden/>
              </w:rPr>
              <w:instrText xml:space="preserve"> PAGEREF _Toc452394307 \h </w:instrText>
            </w:r>
            <w:r w:rsidR="001C49E9">
              <w:rPr>
                <w:noProof/>
                <w:webHidden/>
              </w:rPr>
            </w:r>
            <w:r w:rsidR="001C49E9">
              <w:rPr>
                <w:noProof/>
                <w:webHidden/>
              </w:rPr>
              <w:fldChar w:fldCharType="separate"/>
            </w:r>
            <w:r w:rsidR="00E7497B">
              <w:rPr>
                <w:noProof/>
                <w:webHidden/>
              </w:rPr>
              <w:t>15</w:t>
            </w:r>
            <w:r w:rsidR="001C49E9">
              <w:rPr>
                <w:noProof/>
                <w:webHidden/>
              </w:rPr>
              <w:fldChar w:fldCharType="end"/>
            </w:r>
          </w:hyperlink>
        </w:p>
        <w:p w14:paraId="7F9D788C" w14:textId="77777777" w:rsidR="001C49E9" w:rsidRDefault="00E5669A">
          <w:pPr>
            <w:pStyle w:val="Obsah3"/>
            <w:tabs>
              <w:tab w:val="right" w:leader="dot" w:pos="9062"/>
            </w:tabs>
            <w:rPr>
              <w:rFonts w:eastAsiaTheme="minorEastAsia"/>
              <w:noProof/>
              <w:lang w:eastAsia="cs-CZ"/>
            </w:rPr>
          </w:pPr>
          <w:hyperlink w:anchor="_Toc452394308" w:history="1">
            <w:r w:rsidR="001C49E9" w:rsidRPr="00AE33D4">
              <w:rPr>
                <w:rStyle w:val="Hypertextovodkaz"/>
                <w:rFonts w:ascii="Arial" w:hAnsi="Arial" w:cs="Arial"/>
                <w:noProof/>
              </w:rPr>
              <w:t>3.7 Oblast 7  - Konkurenceschopnost sportovní reprezentace ČR</w:t>
            </w:r>
            <w:r w:rsidR="001C49E9">
              <w:rPr>
                <w:noProof/>
                <w:webHidden/>
              </w:rPr>
              <w:tab/>
            </w:r>
            <w:r w:rsidR="001C49E9">
              <w:rPr>
                <w:noProof/>
                <w:webHidden/>
              </w:rPr>
              <w:fldChar w:fldCharType="begin"/>
            </w:r>
            <w:r w:rsidR="001C49E9">
              <w:rPr>
                <w:noProof/>
                <w:webHidden/>
              </w:rPr>
              <w:instrText xml:space="preserve"> PAGEREF _Toc452394308 \h </w:instrText>
            </w:r>
            <w:r w:rsidR="001C49E9">
              <w:rPr>
                <w:noProof/>
                <w:webHidden/>
              </w:rPr>
            </w:r>
            <w:r w:rsidR="001C49E9">
              <w:rPr>
                <w:noProof/>
                <w:webHidden/>
              </w:rPr>
              <w:fldChar w:fldCharType="separate"/>
            </w:r>
            <w:r w:rsidR="00E7497B">
              <w:rPr>
                <w:noProof/>
                <w:webHidden/>
              </w:rPr>
              <w:t>16</w:t>
            </w:r>
            <w:r w:rsidR="001C49E9">
              <w:rPr>
                <w:noProof/>
                <w:webHidden/>
              </w:rPr>
              <w:fldChar w:fldCharType="end"/>
            </w:r>
          </w:hyperlink>
        </w:p>
        <w:p w14:paraId="572699BB" w14:textId="77777777" w:rsidR="001C49E9" w:rsidRDefault="00E5669A">
          <w:pPr>
            <w:pStyle w:val="Obsah3"/>
            <w:tabs>
              <w:tab w:val="right" w:leader="dot" w:pos="9062"/>
            </w:tabs>
            <w:rPr>
              <w:rFonts w:eastAsiaTheme="minorEastAsia"/>
              <w:noProof/>
              <w:lang w:eastAsia="cs-CZ"/>
            </w:rPr>
          </w:pPr>
          <w:hyperlink w:anchor="_Toc452394309" w:history="1">
            <w:r w:rsidR="001C49E9" w:rsidRPr="00AE33D4">
              <w:rPr>
                <w:rStyle w:val="Hypertextovodkaz"/>
                <w:rFonts w:ascii="Arial" w:hAnsi="Arial" w:cs="Arial"/>
                <w:noProof/>
              </w:rPr>
              <w:t>3.8 Oblast 8 - Komerční sport</w:t>
            </w:r>
            <w:r w:rsidR="001C49E9">
              <w:rPr>
                <w:noProof/>
                <w:webHidden/>
              </w:rPr>
              <w:tab/>
            </w:r>
            <w:r w:rsidR="001C49E9">
              <w:rPr>
                <w:noProof/>
                <w:webHidden/>
              </w:rPr>
              <w:fldChar w:fldCharType="begin"/>
            </w:r>
            <w:r w:rsidR="001C49E9">
              <w:rPr>
                <w:noProof/>
                <w:webHidden/>
              </w:rPr>
              <w:instrText xml:space="preserve"> PAGEREF _Toc452394309 \h </w:instrText>
            </w:r>
            <w:r w:rsidR="001C49E9">
              <w:rPr>
                <w:noProof/>
                <w:webHidden/>
              </w:rPr>
            </w:r>
            <w:r w:rsidR="001C49E9">
              <w:rPr>
                <w:noProof/>
                <w:webHidden/>
              </w:rPr>
              <w:fldChar w:fldCharType="separate"/>
            </w:r>
            <w:r w:rsidR="00E7497B">
              <w:rPr>
                <w:noProof/>
                <w:webHidden/>
              </w:rPr>
              <w:t>18</w:t>
            </w:r>
            <w:r w:rsidR="001C49E9">
              <w:rPr>
                <w:noProof/>
                <w:webHidden/>
              </w:rPr>
              <w:fldChar w:fldCharType="end"/>
            </w:r>
          </w:hyperlink>
        </w:p>
        <w:p w14:paraId="7EE472F9" w14:textId="77777777" w:rsidR="001C49E9" w:rsidRDefault="00E5669A">
          <w:pPr>
            <w:pStyle w:val="Obsah2"/>
            <w:tabs>
              <w:tab w:val="right" w:leader="dot" w:pos="9062"/>
            </w:tabs>
            <w:rPr>
              <w:rFonts w:eastAsiaTheme="minorEastAsia"/>
              <w:noProof/>
              <w:lang w:eastAsia="cs-CZ"/>
            </w:rPr>
          </w:pPr>
          <w:hyperlink w:anchor="_Toc452394310" w:history="1">
            <w:r w:rsidR="001C49E9" w:rsidRPr="00AE33D4">
              <w:rPr>
                <w:rStyle w:val="Hypertextovodkaz"/>
                <w:rFonts w:ascii="Arial" w:hAnsi="Arial" w:cs="Arial"/>
                <w:noProof/>
              </w:rPr>
              <w:t>4 Podmínky naplňování koncepce</w:t>
            </w:r>
            <w:r w:rsidR="001C49E9">
              <w:rPr>
                <w:noProof/>
                <w:webHidden/>
              </w:rPr>
              <w:tab/>
            </w:r>
            <w:r w:rsidR="001C49E9">
              <w:rPr>
                <w:noProof/>
                <w:webHidden/>
              </w:rPr>
              <w:fldChar w:fldCharType="begin"/>
            </w:r>
            <w:r w:rsidR="001C49E9">
              <w:rPr>
                <w:noProof/>
                <w:webHidden/>
              </w:rPr>
              <w:instrText xml:space="preserve"> PAGEREF _Toc452394310 \h </w:instrText>
            </w:r>
            <w:r w:rsidR="001C49E9">
              <w:rPr>
                <w:noProof/>
                <w:webHidden/>
              </w:rPr>
            </w:r>
            <w:r w:rsidR="001C49E9">
              <w:rPr>
                <w:noProof/>
                <w:webHidden/>
              </w:rPr>
              <w:fldChar w:fldCharType="separate"/>
            </w:r>
            <w:r w:rsidR="00E7497B">
              <w:rPr>
                <w:noProof/>
                <w:webHidden/>
              </w:rPr>
              <w:t>20</w:t>
            </w:r>
            <w:r w:rsidR="001C49E9">
              <w:rPr>
                <w:noProof/>
                <w:webHidden/>
              </w:rPr>
              <w:fldChar w:fldCharType="end"/>
            </w:r>
          </w:hyperlink>
        </w:p>
        <w:p w14:paraId="1D1BA4B5" w14:textId="77777777" w:rsidR="001C49E9" w:rsidRDefault="00E5669A">
          <w:pPr>
            <w:pStyle w:val="Obsah3"/>
            <w:tabs>
              <w:tab w:val="right" w:leader="dot" w:pos="9062"/>
            </w:tabs>
            <w:rPr>
              <w:rFonts w:eastAsiaTheme="minorEastAsia"/>
              <w:noProof/>
              <w:lang w:eastAsia="cs-CZ"/>
            </w:rPr>
          </w:pPr>
          <w:hyperlink w:anchor="_Toc452394311" w:history="1">
            <w:r w:rsidR="001C49E9" w:rsidRPr="00AE33D4">
              <w:rPr>
                <w:rStyle w:val="Hypertextovodkaz"/>
                <w:rFonts w:ascii="Arial" w:hAnsi="Arial" w:cs="Arial"/>
                <w:noProof/>
              </w:rPr>
              <w:t>4.1 Posílit institucionální zajištění sportu v ČR</w:t>
            </w:r>
            <w:r w:rsidR="001C49E9">
              <w:rPr>
                <w:noProof/>
                <w:webHidden/>
              </w:rPr>
              <w:tab/>
            </w:r>
            <w:r w:rsidR="001C49E9">
              <w:rPr>
                <w:noProof/>
                <w:webHidden/>
              </w:rPr>
              <w:fldChar w:fldCharType="begin"/>
            </w:r>
            <w:r w:rsidR="001C49E9">
              <w:rPr>
                <w:noProof/>
                <w:webHidden/>
              </w:rPr>
              <w:instrText xml:space="preserve"> PAGEREF _Toc452394311 \h </w:instrText>
            </w:r>
            <w:r w:rsidR="001C49E9">
              <w:rPr>
                <w:noProof/>
                <w:webHidden/>
              </w:rPr>
            </w:r>
            <w:r w:rsidR="001C49E9">
              <w:rPr>
                <w:noProof/>
                <w:webHidden/>
              </w:rPr>
              <w:fldChar w:fldCharType="separate"/>
            </w:r>
            <w:r w:rsidR="00E7497B">
              <w:rPr>
                <w:noProof/>
                <w:webHidden/>
              </w:rPr>
              <w:t>20</w:t>
            </w:r>
            <w:r w:rsidR="001C49E9">
              <w:rPr>
                <w:noProof/>
                <w:webHidden/>
              </w:rPr>
              <w:fldChar w:fldCharType="end"/>
            </w:r>
          </w:hyperlink>
        </w:p>
        <w:p w14:paraId="488A7D1C" w14:textId="77777777" w:rsidR="001C49E9" w:rsidRDefault="00E5669A">
          <w:pPr>
            <w:pStyle w:val="Obsah3"/>
            <w:tabs>
              <w:tab w:val="right" w:leader="dot" w:pos="9062"/>
            </w:tabs>
            <w:rPr>
              <w:rFonts w:eastAsiaTheme="minorEastAsia"/>
              <w:noProof/>
              <w:lang w:eastAsia="cs-CZ"/>
            </w:rPr>
          </w:pPr>
          <w:hyperlink w:anchor="_Toc452394312" w:history="1">
            <w:r w:rsidR="001C49E9" w:rsidRPr="00AE33D4">
              <w:rPr>
                <w:rStyle w:val="Hypertextovodkaz"/>
                <w:rFonts w:ascii="Arial" w:hAnsi="Arial" w:cs="Arial"/>
                <w:noProof/>
              </w:rPr>
              <w:t>4.2 Legislativní rámec sportu</w:t>
            </w:r>
            <w:r w:rsidR="001C49E9">
              <w:rPr>
                <w:noProof/>
                <w:webHidden/>
              </w:rPr>
              <w:tab/>
            </w:r>
            <w:r w:rsidR="001C49E9">
              <w:rPr>
                <w:noProof/>
                <w:webHidden/>
              </w:rPr>
              <w:fldChar w:fldCharType="begin"/>
            </w:r>
            <w:r w:rsidR="001C49E9">
              <w:rPr>
                <w:noProof/>
                <w:webHidden/>
              </w:rPr>
              <w:instrText xml:space="preserve"> PAGEREF _Toc452394312 \h </w:instrText>
            </w:r>
            <w:r w:rsidR="001C49E9">
              <w:rPr>
                <w:noProof/>
                <w:webHidden/>
              </w:rPr>
            </w:r>
            <w:r w:rsidR="001C49E9">
              <w:rPr>
                <w:noProof/>
                <w:webHidden/>
              </w:rPr>
              <w:fldChar w:fldCharType="separate"/>
            </w:r>
            <w:r w:rsidR="00E7497B">
              <w:rPr>
                <w:noProof/>
                <w:webHidden/>
              </w:rPr>
              <w:t>20</w:t>
            </w:r>
            <w:r w:rsidR="001C49E9">
              <w:rPr>
                <w:noProof/>
                <w:webHidden/>
              </w:rPr>
              <w:fldChar w:fldCharType="end"/>
            </w:r>
          </w:hyperlink>
        </w:p>
        <w:p w14:paraId="03EE6E59" w14:textId="77777777" w:rsidR="001C49E9" w:rsidRDefault="00E5669A">
          <w:pPr>
            <w:pStyle w:val="Obsah3"/>
            <w:tabs>
              <w:tab w:val="right" w:leader="dot" w:pos="9062"/>
            </w:tabs>
            <w:rPr>
              <w:rFonts w:eastAsiaTheme="minorEastAsia"/>
              <w:noProof/>
              <w:lang w:eastAsia="cs-CZ"/>
            </w:rPr>
          </w:pPr>
          <w:hyperlink w:anchor="_Toc452394313" w:history="1">
            <w:r w:rsidR="001C49E9" w:rsidRPr="00AE33D4">
              <w:rPr>
                <w:rStyle w:val="Hypertextovodkaz"/>
                <w:rFonts w:ascii="Arial" w:hAnsi="Arial" w:cs="Arial"/>
                <w:noProof/>
              </w:rPr>
              <w:t>4.3 Dotační politika</w:t>
            </w:r>
            <w:r w:rsidR="001C49E9">
              <w:rPr>
                <w:noProof/>
                <w:webHidden/>
              </w:rPr>
              <w:tab/>
            </w:r>
            <w:r w:rsidR="001C49E9">
              <w:rPr>
                <w:noProof/>
                <w:webHidden/>
              </w:rPr>
              <w:fldChar w:fldCharType="begin"/>
            </w:r>
            <w:r w:rsidR="001C49E9">
              <w:rPr>
                <w:noProof/>
                <w:webHidden/>
              </w:rPr>
              <w:instrText xml:space="preserve"> PAGEREF _Toc452394313 \h </w:instrText>
            </w:r>
            <w:r w:rsidR="001C49E9">
              <w:rPr>
                <w:noProof/>
                <w:webHidden/>
              </w:rPr>
            </w:r>
            <w:r w:rsidR="001C49E9">
              <w:rPr>
                <w:noProof/>
                <w:webHidden/>
              </w:rPr>
              <w:fldChar w:fldCharType="separate"/>
            </w:r>
            <w:r w:rsidR="00E7497B">
              <w:rPr>
                <w:noProof/>
                <w:webHidden/>
              </w:rPr>
              <w:t>20</w:t>
            </w:r>
            <w:r w:rsidR="001C49E9">
              <w:rPr>
                <w:noProof/>
                <w:webHidden/>
              </w:rPr>
              <w:fldChar w:fldCharType="end"/>
            </w:r>
          </w:hyperlink>
        </w:p>
        <w:p w14:paraId="6D0BF145" w14:textId="77777777" w:rsidR="001C49E9" w:rsidRDefault="00E5669A">
          <w:pPr>
            <w:pStyle w:val="Obsah3"/>
            <w:tabs>
              <w:tab w:val="right" w:leader="dot" w:pos="9062"/>
            </w:tabs>
            <w:rPr>
              <w:rFonts w:eastAsiaTheme="minorEastAsia"/>
              <w:noProof/>
              <w:lang w:eastAsia="cs-CZ"/>
            </w:rPr>
          </w:pPr>
          <w:hyperlink w:anchor="_Toc452394322" w:history="1">
            <w:r w:rsidR="001C49E9" w:rsidRPr="00AE33D4">
              <w:rPr>
                <w:rStyle w:val="Hypertextovodkaz"/>
                <w:rFonts w:ascii="Arial" w:hAnsi="Arial" w:cs="Arial"/>
                <w:noProof/>
              </w:rPr>
              <w:t>Státní rozpočet</w:t>
            </w:r>
            <w:r w:rsidR="001C49E9">
              <w:rPr>
                <w:noProof/>
                <w:webHidden/>
              </w:rPr>
              <w:tab/>
            </w:r>
            <w:r w:rsidR="001C49E9">
              <w:rPr>
                <w:noProof/>
                <w:webHidden/>
              </w:rPr>
              <w:fldChar w:fldCharType="begin"/>
            </w:r>
            <w:r w:rsidR="001C49E9">
              <w:rPr>
                <w:noProof/>
                <w:webHidden/>
              </w:rPr>
              <w:instrText xml:space="preserve"> PAGEREF _Toc452394322 \h </w:instrText>
            </w:r>
            <w:r w:rsidR="001C49E9">
              <w:rPr>
                <w:noProof/>
                <w:webHidden/>
              </w:rPr>
            </w:r>
            <w:r w:rsidR="001C49E9">
              <w:rPr>
                <w:noProof/>
                <w:webHidden/>
              </w:rPr>
              <w:fldChar w:fldCharType="separate"/>
            </w:r>
            <w:r w:rsidR="00E7497B">
              <w:rPr>
                <w:noProof/>
                <w:webHidden/>
              </w:rPr>
              <w:t>21</w:t>
            </w:r>
            <w:r w:rsidR="001C49E9">
              <w:rPr>
                <w:noProof/>
                <w:webHidden/>
              </w:rPr>
              <w:fldChar w:fldCharType="end"/>
            </w:r>
          </w:hyperlink>
        </w:p>
        <w:p w14:paraId="7E33D2F5" w14:textId="77777777" w:rsidR="001C49E9" w:rsidRDefault="00E5669A">
          <w:pPr>
            <w:pStyle w:val="Obsah2"/>
            <w:tabs>
              <w:tab w:val="right" w:leader="dot" w:pos="9062"/>
            </w:tabs>
            <w:rPr>
              <w:rFonts w:eastAsiaTheme="minorEastAsia"/>
              <w:noProof/>
              <w:lang w:eastAsia="cs-CZ"/>
            </w:rPr>
          </w:pPr>
          <w:hyperlink w:anchor="_Toc452394323" w:history="1">
            <w:r w:rsidR="001C49E9" w:rsidRPr="00AE33D4">
              <w:rPr>
                <w:rStyle w:val="Hypertextovodkaz"/>
                <w:rFonts w:ascii="Arial" w:hAnsi="Arial" w:cs="Arial"/>
                <w:noProof/>
              </w:rPr>
              <w:t>5 Implementační struktura koncepce</w:t>
            </w:r>
            <w:r w:rsidR="001C49E9">
              <w:rPr>
                <w:noProof/>
                <w:webHidden/>
              </w:rPr>
              <w:tab/>
            </w:r>
            <w:r w:rsidR="001C49E9">
              <w:rPr>
                <w:noProof/>
                <w:webHidden/>
              </w:rPr>
              <w:fldChar w:fldCharType="begin"/>
            </w:r>
            <w:r w:rsidR="001C49E9">
              <w:rPr>
                <w:noProof/>
                <w:webHidden/>
              </w:rPr>
              <w:instrText xml:space="preserve"> PAGEREF _Toc452394323 \h </w:instrText>
            </w:r>
            <w:r w:rsidR="001C49E9">
              <w:rPr>
                <w:noProof/>
                <w:webHidden/>
              </w:rPr>
            </w:r>
            <w:r w:rsidR="001C49E9">
              <w:rPr>
                <w:noProof/>
                <w:webHidden/>
              </w:rPr>
              <w:fldChar w:fldCharType="separate"/>
            </w:r>
            <w:r w:rsidR="00E7497B">
              <w:rPr>
                <w:noProof/>
                <w:webHidden/>
              </w:rPr>
              <w:t>23</w:t>
            </w:r>
            <w:r w:rsidR="001C49E9">
              <w:rPr>
                <w:noProof/>
                <w:webHidden/>
              </w:rPr>
              <w:fldChar w:fldCharType="end"/>
            </w:r>
          </w:hyperlink>
        </w:p>
        <w:p w14:paraId="2530FA9D" w14:textId="77777777" w:rsidR="001C49E9" w:rsidRDefault="00E5669A">
          <w:pPr>
            <w:pStyle w:val="Obsah2"/>
            <w:tabs>
              <w:tab w:val="right" w:leader="dot" w:pos="9062"/>
            </w:tabs>
            <w:rPr>
              <w:rFonts w:eastAsiaTheme="minorEastAsia"/>
              <w:noProof/>
              <w:lang w:eastAsia="cs-CZ"/>
            </w:rPr>
          </w:pPr>
          <w:hyperlink w:anchor="_Toc452394324" w:history="1">
            <w:r w:rsidR="001C49E9" w:rsidRPr="00AE33D4">
              <w:rPr>
                <w:rStyle w:val="Hypertextovodkaz"/>
                <w:rFonts w:ascii="Arial" w:hAnsi="Arial" w:cs="Arial"/>
                <w:noProof/>
              </w:rPr>
              <w:t>6 Hodnocení koncepce</w:t>
            </w:r>
            <w:r w:rsidR="001C49E9">
              <w:rPr>
                <w:noProof/>
                <w:webHidden/>
              </w:rPr>
              <w:tab/>
            </w:r>
            <w:r w:rsidR="001C49E9">
              <w:rPr>
                <w:noProof/>
                <w:webHidden/>
              </w:rPr>
              <w:fldChar w:fldCharType="begin"/>
            </w:r>
            <w:r w:rsidR="001C49E9">
              <w:rPr>
                <w:noProof/>
                <w:webHidden/>
              </w:rPr>
              <w:instrText xml:space="preserve"> PAGEREF _Toc452394324 \h </w:instrText>
            </w:r>
            <w:r w:rsidR="001C49E9">
              <w:rPr>
                <w:noProof/>
                <w:webHidden/>
              </w:rPr>
            </w:r>
            <w:r w:rsidR="001C49E9">
              <w:rPr>
                <w:noProof/>
                <w:webHidden/>
              </w:rPr>
              <w:fldChar w:fldCharType="separate"/>
            </w:r>
            <w:r w:rsidR="00E7497B">
              <w:rPr>
                <w:noProof/>
                <w:webHidden/>
              </w:rPr>
              <w:t>24</w:t>
            </w:r>
            <w:r w:rsidR="001C49E9">
              <w:rPr>
                <w:noProof/>
                <w:webHidden/>
              </w:rPr>
              <w:fldChar w:fldCharType="end"/>
            </w:r>
          </w:hyperlink>
        </w:p>
        <w:p w14:paraId="3E8C19FB" w14:textId="2B3A2732" w:rsidR="001C49E9" w:rsidRDefault="00E5669A" w:rsidP="000E31B2">
          <w:pPr>
            <w:pStyle w:val="Obsah2"/>
            <w:tabs>
              <w:tab w:val="right" w:leader="dot" w:pos="9062"/>
            </w:tabs>
            <w:rPr>
              <w:rFonts w:eastAsiaTheme="minorEastAsia"/>
              <w:noProof/>
              <w:lang w:eastAsia="cs-CZ"/>
            </w:rPr>
          </w:pPr>
          <w:hyperlink w:anchor="_Toc452394325" w:history="1">
            <w:r w:rsidR="001C49E9" w:rsidRPr="00AE33D4">
              <w:rPr>
                <w:rStyle w:val="Hypertextovodkaz"/>
                <w:rFonts w:ascii="Arial" w:hAnsi="Arial" w:cs="Arial"/>
                <w:noProof/>
              </w:rPr>
              <w:t>7 Zkratky</w:t>
            </w:r>
            <w:r w:rsidR="001C49E9">
              <w:rPr>
                <w:noProof/>
                <w:webHidden/>
              </w:rPr>
              <w:tab/>
            </w:r>
            <w:r w:rsidR="001C49E9">
              <w:rPr>
                <w:noProof/>
                <w:webHidden/>
              </w:rPr>
              <w:fldChar w:fldCharType="begin"/>
            </w:r>
            <w:r w:rsidR="001C49E9">
              <w:rPr>
                <w:noProof/>
                <w:webHidden/>
              </w:rPr>
              <w:instrText xml:space="preserve"> PAGEREF _Toc452394325 \h </w:instrText>
            </w:r>
            <w:r w:rsidR="001C49E9">
              <w:rPr>
                <w:noProof/>
                <w:webHidden/>
              </w:rPr>
            </w:r>
            <w:r w:rsidR="001C49E9">
              <w:rPr>
                <w:noProof/>
                <w:webHidden/>
              </w:rPr>
              <w:fldChar w:fldCharType="separate"/>
            </w:r>
            <w:r w:rsidR="00E7497B">
              <w:rPr>
                <w:noProof/>
                <w:webHidden/>
              </w:rPr>
              <w:t>25</w:t>
            </w:r>
            <w:r w:rsidR="001C49E9">
              <w:rPr>
                <w:noProof/>
                <w:webHidden/>
              </w:rPr>
              <w:fldChar w:fldCharType="end"/>
            </w:r>
          </w:hyperlink>
        </w:p>
        <w:p w14:paraId="17006352" w14:textId="7E01BC8E" w:rsidR="00AB259D" w:rsidRDefault="001C49E9" w:rsidP="001C49E9">
          <w:pPr>
            <w:sectPr w:rsidR="00AB259D" w:rsidSect="0091590A">
              <w:pgSz w:w="11906" w:h="16838"/>
              <w:pgMar w:top="1417" w:right="1417" w:bottom="1417" w:left="1417" w:header="708" w:footer="708" w:gutter="0"/>
              <w:pgNumType w:start="1"/>
              <w:cols w:space="708"/>
              <w:docGrid w:linePitch="360"/>
            </w:sectPr>
          </w:pPr>
          <w:r>
            <w:rPr>
              <w:b/>
              <w:bCs/>
            </w:rPr>
            <w:fldChar w:fldCharType="end"/>
          </w:r>
        </w:p>
      </w:sdtContent>
    </w:sdt>
    <w:bookmarkStart w:id="2" w:name="_Toc452394296" w:displacedByCustomXml="prev"/>
    <w:p w14:paraId="735B312D" w14:textId="77777777" w:rsidR="001C49E9" w:rsidRPr="001C49E9" w:rsidRDefault="001C49E9" w:rsidP="001C49E9"/>
    <w:p w14:paraId="3CD1571F" w14:textId="24E70F3D" w:rsidR="00415917" w:rsidRPr="00785FCB" w:rsidRDefault="00415917" w:rsidP="0091590A">
      <w:pPr>
        <w:pStyle w:val="Nadpis2"/>
        <w:rPr>
          <w:rFonts w:ascii="Arial" w:hAnsi="Arial" w:cs="Arial"/>
          <w:color w:val="auto"/>
        </w:rPr>
      </w:pPr>
      <w:r w:rsidRPr="00785FCB">
        <w:rPr>
          <w:rFonts w:ascii="Arial" w:hAnsi="Arial" w:cs="Arial"/>
          <w:color w:val="auto"/>
        </w:rPr>
        <w:t>Preambule</w:t>
      </w:r>
      <w:bookmarkEnd w:id="1"/>
      <w:bookmarkEnd w:id="2"/>
    </w:p>
    <w:p w14:paraId="460813A8" w14:textId="77777777" w:rsidR="00415917" w:rsidRPr="00785FCB" w:rsidRDefault="00415917" w:rsidP="00415917">
      <w:pPr>
        <w:rPr>
          <w:rFonts w:ascii="Arial" w:hAnsi="Arial" w:cs="Arial"/>
        </w:rPr>
      </w:pPr>
    </w:p>
    <w:p w14:paraId="3EE6F43D" w14:textId="2BA636A4" w:rsidR="00415917" w:rsidRPr="00785FCB" w:rsidRDefault="00415917" w:rsidP="00A4127B">
      <w:pPr>
        <w:ind w:firstLine="284"/>
        <w:jc w:val="both"/>
        <w:rPr>
          <w:rFonts w:ascii="Arial" w:hAnsi="Arial" w:cs="Arial"/>
          <w:b/>
          <w:sz w:val="24"/>
        </w:rPr>
      </w:pPr>
      <w:r w:rsidRPr="00785FCB">
        <w:rPr>
          <w:rFonts w:ascii="Arial" w:hAnsi="Arial" w:cs="Arial"/>
          <w:b/>
          <w:sz w:val="24"/>
        </w:rPr>
        <w:t>Základním cílem předkládané koncepce sportovní politiky České republiky 2016 – 202</w:t>
      </w:r>
      <w:r w:rsidR="00ED66F1" w:rsidRPr="00785FCB">
        <w:rPr>
          <w:rFonts w:ascii="Arial" w:hAnsi="Arial" w:cs="Arial"/>
          <w:b/>
          <w:sz w:val="24"/>
        </w:rPr>
        <w:t>5</w:t>
      </w:r>
      <w:r w:rsidRPr="00785FCB">
        <w:rPr>
          <w:rFonts w:ascii="Arial" w:hAnsi="Arial" w:cs="Arial"/>
          <w:b/>
          <w:sz w:val="24"/>
        </w:rPr>
        <w:t xml:space="preserve"> je </w:t>
      </w:r>
      <w:r w:rsidR="007D3BE4" w:rsidRPr="00785FCB">
        <w:rPr>
          <w:rFonts w:ascii="Arial" w:hAnsi="Arial" w:cs="Arial"/>
          <w:b/>
          <w:sz w:val="24"/>
        </w:rPr>
        <w:t>zlepšit</w:t>
      </w:r>
      <w:r w:rsidRPr="00785FCB">
        <w:rPr>
          <w:rFonts w:ascii="Arial" w:hAnsi="Arial" w:cs="Arial"/>
          <w:b/>
          <w:sz w:val="24"/>
        </w:rPr>
        <w:t xml:space="preserve"> podmínky pro </w:t>
      </w:r>
      <w:r w:rsidR="00ED66F1" w:rsidRPr="00785FCB">
        <w:rPr>
          <w:rFonts w:ascii="Arial" w:hAnsi="Arial" w:cs="Arial"/>
          <w:b/>
          <w:sz w:val="24"/>
        </w:rPr>
        <w:t>sport a státní reprezentaci ČR</w:t>
      </w:r>
      <w:r w:rsidR="00DF324A" w:rsidRPr="00785FCB">
        <w:rPr>
          <w:rFonts w:ascii="Arial" w:hAnsi="Arial" w:cs="Arial"/>
          <w:b/>
          <w:sz w:val="24"/>
        </w:rPr>
        <w:t xml:space="preserve"> tak</w:t>
      </w:r>
      <w:r w:rsidR="007D3BE4" w:rsidRPr="00785FCB">
        <w:rPr>
          <w:rFonts w:ascii="Arial" w:hAnsi="Arial" w:cs="Arial"/>
          <w:b/>
          <w:sz w:val="24"/>
        </w:rPr>
        <w:t>,</w:t>
      </w:r>
      <w:r w:rsidR="00DF324A" w:rsidRPr="00785FCB">
        <w:rPr>
          <w:rFonts w:ascii="Arial" w:hAnsi="Arial" w:cs="Arial"/>
          <w:b/>
          <w:sz w:val="24"/>
        </w:rPr>
        <w:t xml:space="preserve"> aby odpovídaly</w:t>
      </w:r>
      <w:r w:rsidRPr="00785FCB">
        <w:rPr>
          <w:rFonts w:ascii="Arial" w:hAnsi="Arial" w:cs="Arial"/>
          <w:b/>
          <w:sz w:val="24"/>
        </w:rPr>
        <w:t xml:space="preserve"> významu sportu p</w:t>
      </w:r>
      <w:r w:rsidR="00EA5684" w:rsidRPr="00785FCB">
        <w:rPr>
          <w:rFonts w:ascii="Arial" w:hAnsi="Arial" w:cs="Arial"/>
          <w:b/>
          <w:sz w:val="24"/>
        </w:rPr>
        <w:t>ro společnost i jednotlivce,</w:t>
      </w:r>
      <w:r w:rsidRPr="00785FCB">
        <w:rPr>
          <w:rFonts w:ascii="Arial" w:hAnsi="Arial" w:cs="Arial"/>
          <w:b/>
          <w:sz w:val="24"/>
        </w:rPr>
        <w:t xml:space="preserve"> respektoval</w:t>
      </w:r>
      <w:r w:rsidR="00DF324A" w:rsidRPr="00785FCB">
        <w:rPr>
          <w:rFonts w:ascii="Arial" w:hAnsi="Arial" w:cs="Arial"/>
          <w:b/>
          <w:sz w:val="24"/>
        </w:rPr>
        <w:t>y</w:t>
      </w:r>
      <w:r w:rsidR="00EA5684" w:rsidRPr="00785FCB">
        <w:rPr>
          <w:rFonts w:ascii="Arial" w:hAnsi="Arial" w:cs="Arial"/>
          <w:b/>
          <w:sz w:val="24"/>
        </w:rPr>
        <w:t xml:space="preserve"> tradici</w:t>
      </w:r>
      <w:r w:rsidRPr="00785FCB">
        <w:rPr>
          <w:rFonts w:ascii="Arial" w:hAnsi="Arial" w:cs="Arial"/>
          <w:b/>
          <w:sz w:val="24"/>
        </w:rPr>
        <w:t xml:space="preserve"> </w:t>
      </w:r>
      <w:r w:rsidR="00785FCB">
        <w:rPr>
          <w:rFonts w:ascii="Arial" w:hAnsi="Arial" w:cs="Arial"/>
          <w:b/>
          <w:sz w:val="24"/>
        </w:rPr>
        <w:br/>
      </w:r>
      <w:r w:rsidRPr="00785FCB">
        <w:rPr>
          <w:rFonts w:ascii="Arial" w:hAnsi="Arial" w:cs="Arial"/>
          <w:b/>
          <w:sz w:val="24"/>
        </w:rPr>
        <w:t>i sportovní politiku EU.</w:t>
      </w:r>
    </w:p>
    <w:p w14:paraId="3D34AAB1" w14:textId="76CCE4D1" w:rsidR="00415917" w:rsidRPr="00785FCB" w:rsidRDefault="006F36D9" w:rsidP="00A4127B">
      <w:pPr>
        <w:ind w:firstLine="284"/>
        <w:jc w:val="both"/>
        <w:rPr>
          <w:rFonts w:ascii="Arial" w:hAnsi="Arial" w:cs="Arial"/>
          <w:b/>
          <w:sz w:val="24"/>
        </w:rPr>
      </w:pPr>
      <w:r w:rsidRPr="00785FCB">
        <w:rPr>
          <w:rFonts w:ascii="Arial" w:hAnsi="Arial" w:cs="Arial"/>
          <w:b/>
          <w:sz w:val="24"/>
        </w:rPr>
        <w:t>Základní podmínkou naplnění cíle je kromě adresného rozdělování dotací, zásadní posílení</w:t>
      </w:r>
      <w:r w:rsidRPr="00785FCB">
        <w:rPr>
          <w:rFonts w:ascii="Arial" w:hAnsi="Arial" w:cs="Arial"/>
          <w:i/>
          <w:sz w:val="24"/>
        </w:rPr>
        <w:t xml:space="preserve"> </w:t>
      </w:r>
      <w:r w:rsidR="00415917" w:rsidRPr="00785FCB">
        <w:rPr>
          <w:rFonts w:ascii="Arial" w:hAnsi="Arial" w:cs="Arial"/>
          <w:b/>
          <w:sz w:val="24"/>
        </w:rPr>
        <w:t xml:space="preserve">institucionálního zajištění sportu v ČR, bez něhož nelze nutnou transformaci systému sportu uskutečnit. </w:t>
      </w:r>
    </w:p>
    <w:p w14:paraId="28851CAC" w14:textId="69EC9FA1" w:rsidR="00415917" w:rsidRPr="00785FCB" w:rsidRDefault="00415917">
      <w:pPr>
        <w:rPr>
          <w:rFonts w:ascii="Arial" w:eastAsiaTheme="majorEastAsia" w:hAnsi="Arial" w:cs="Arial"/>
          <w:b/>
          <w:bCs/>
          <w:sz w:val="26"/>
          <w:szCs w:val="26"/>
        </w:rPr>
      </w:pPr>
      <w:r w:rsidRPr="00785FCB">
        <w:rPr>
          <w:rFonts w:ascii="Arial" w:hAnsi="Arial" w:cs="Arial"/>
        </w:rPr>
        <w:br w:type="page"/>
      </w:r>
    </w:p>
    <w:p w14:paraId="688646C6" w14:textId="77777777" w:rsidR="00AB259D" w:rsidRDefault="00AB259D" w:rsidP="00C633E5">
      <w:pPr>
        <w:pStyle w:val="Nadpis2"/>
        <w:spacing w:after="240"/>
        <w:rPr>
          <w:rFonts w:ascii="Arial" w:hAnsi="Arial" w:cs="Arial"/>
          <w:color w:val="auto"/>
        </w:rPr>
      </w:pPr>
      <w:bookmarkStart w:id="3" w:name="_Toc452393935"/>
      <w:bookmarkStart w:id="4" w:name="_Toc452394297"/>
    </w:p>
    <w:p w14:paraId="15A9BA32" w14:textId="14FE8B96" w:rsidR="00C004D5" w:rsidRPr="00785FCB" w:rsidRDefault="00C004D5" w:rsidP="00C633E5">
      <w:pPr>
        <w:pStyle w:val="Nadpis2"/>
        <w:spacing w:after="240"/>
        <w:rPr>
          <w:rFonts w:ascii="Arial" w:hAnsi="Arial" w:cs="Arial"/>
          <w:color w:val="auto"/>
        </w:rPr>
      </w:pPr>
      <w:r w:rsidRPr="00785FCB">
        <w:rPr>
          <w:rFonts w:ascii="Arial" w:hAnsi="Arial" w:cs="Arial"/>
          <w:color w:val="auto"/>
        </w:rPr>
        <w:t>Úvod</w:t>
      </w:r>
      <w:bookmarkEnd w:id="3"/>
      <w:bookmarkEnd w:id="4"/>
    </w:p>
    <w:p w14:paraId="2B58BD1F" w14:textId="228B02CD" w:rsidR="00650C87" w:rsidRPr="00785FCB" w:rsidRDefault="00650C87" w:rsidP="00180B1A">
      <w:pPr>
        <w:spacing w:after="0"/>
        <w:ind w:firstLine="284"/>
        <w:jc w:val="both"/>
        <w:rPr>
          <w:rFonts w:ascii="Arial" w:hAnsi="Arial" w:cs="Arial"/>
        </w:rPr>
      </w:pPr>
      <w:r w:rsidRPr="00785FCB">
        <w:rPr>
          <w:rFonts w:ascii="Arial" w:hAnsi="Arial" w:cs="Arial"/>
        </w:rPr>
        <w:t xml:space="preserve">Předkládaný dokument navazuje na předchozí strategické dokumenty MŠMT v oblasti sportu </w:t>
      </w:r>
      <w:r w:rsidR="00EC532A" w:rsidRPr="00785FCB">
        <w:rPr>
          <w:rFonts w:ascii="Arial" w:hAnsi="Arial" w:cs="Arial"/>
        </w:rPr>
        <w:t xml:space="preserve">Koncepce státní podpory sportu v České republice (2011), </w:t>
      </w:r>
      <w:r w:rsidRPr="00785FCB">
        <w:rPr>
          <w:rFonts w:ascii="Arial" w:hAnsi="Arial" w:cs="Arial"/>
        </w:rPr>
        <w:t>Plán podpory rozvoj</w:t>
      </w:r>
      <w:r w:rsidR="00EC532A" w:rsidRPr="00785FCB">
        <w:rPr>
          <w:rFonts w:ascii="Arial" w:hAnsi="Arial" w:cs="Arial"/>
        </w:rPr>
        <w:t>e sportu v letech 2015 – 2017 a</w:t>
      </w:r>
      <w:r w:rsidRPr="00785FCB">
        <w:rPr>
          <w:rFonts w:ascii="Arial" w:hAnsi="Arial" w:cs="Arial"/>
        </w:rPr>
        <w:t xml:space="preserve"> dokument M</w:t>
      </w:r>
      <w:r w:rsidR="005E310D" w:rsidRPr="00785FCB">
        <w:rPr>
          <w:rFonts w:ascii="Arial" w:hAnsi="Arial" w:cs="Arial"/>
        </w:rPr>
        <w:t>Zd</w:t>
      </w:r>
      <w:r w:rsidRPr="00785FCB">
        <w:rPr>
          <w:rFonts w:ascii="Arial" w:hAnsi="Arial" w:cs="Arial"/>
        </w:rPr>
        <w:t xml:space="preserve"> Národní strategii ochrany a podpory zdraví </w:t>
      </w:r>
      <w:r w:rsidR="00785FCB">
        <w:rPr>
          <w:rFonts w:ascii="Arial" w:hAnsi="Arial" w:cs="Arial"/>
        </w:rPr>
        <w:br/>
      </w:r>
      <w:r w:rsidRPr="00785FCB">
        <w:rPr>
          <w:rFonts w:ascii="Arial" w:hAnsi="Arial" w:cs="Arial"/>
        </w:rPr>
        <w:t>a prevence nemocí Zdraví 2020 (2014).</w:t>
      </w:r>
    </w:p>
    <w:p w14:paraId="065C2781" w14:textId="77777777" w:rsidR="00180B1A" w:rsidRPr="00785FCB" w:rsidRDefault="00180B1A" w:rsidP="00180B1A">
      <w:pPr>
        <w:spacing w:after="0"/>
        <w:ind w:firstLine="284"/>
        <w:jc w:val="both"/>
        <w:rPr>
          <w:rFonts w:ascii="Arial" w:hAnsi="Arial" w:cs="Arial"/>
        </w:rPr>
      </w:pPr>
    </w:p>
    <w:p w14:paraId="18644028" w14:textId="49F7486A" w:rsidR="00645C48" w:rsidRPr="00785FCB" w:rsidRDefault="00645C48" w:rsidP="00180B1A">
      <w:pPr>
        <w:spacing w:after="0"/>
        <w:ind w:firstLine="284"/>
        <w:jc w:val="both"/>
        <w:rPr>
          <w:rFonts w:ascii="Arial" w:hAnsi="Arial" w:cs="Arial"/>
        </w:rPr>
      </w:pPr>
      <w:r w:rsidRPr="00785FCB">
        <w:rPr>
          <w:rFonts w:ascii="Arial" w:hAnsi="Arial" w:cs="Arial"/>
        </w:rPr>
        <w:t xml:space="preserve">Úkolem sportovní politiky ČR na všech úrovních je vytvářet podmínky pro pohybové aktivity všech obyvatel bez rozdílu talentu, </w:t>
      </w:r>
      <w:r w:rsidR="006B657D" w:rsidRPr="00785FCB">
        <w:rPr>
          <w:rFonts w:ascii="Arial" w:hAnsi="Arial" w:cs="Arial"/>
        </w:rPr>
        <w:t>genderu</w:t>
      </w:r>
      <w:r w:rsidRPr="00785FCB">
        <w:rPr>
          <w:rFonts w:ascii="Arial" w:hAnsi="Arial" w:cs="Arial"/>
        </w:rPr>
        <w:t xml:space="preserve">, věku, původu, vyznání, ale </w:t>
      </w:r>
      <w:r w:rsidR="00785FCB">
        <w:rPr>
          <w:rFonts w:ascii="Arial" w:hAnsi="Arial" w:cs="Arial"/>
        </w:rPr>
        <w:br/>
      </w:r>
      <w:r w:rsidRPr="00785FCB">
        <w:rPr>
          <w:rFonts w:ascii="Arial" w:hAnsi="Arial" w:cs="Arial"/>
        </w:rPr>
        <w:t xml:space="preserve">i ekonomického a sociálního statusu, pro organizované i </w:t>
      </w:r>
      <w:r w:rsidR="00FB1A66" w:rsidRPr="00785FCB">
        <w:rPr>
          <w:rFonts w:ascii="Arial" w:hAnsi="Arial" w:cs="Arial"/>
        </w:rPr>
        <w:t>neorganizované sportovce</w:t>
      </w:r>
      <w:r w:rsidRPr="00785FCB">
        <w:rPr>
          <w:rFonts w:ascii="Arial" w:hAnsi="Arial" w:cs="Arial"/>
        </w:rPr>
        <w:t xml:space="preserve">. </w:t>
      </w:r>
    </w:p>
    <w:p w14:paraId="58FDEC29" w14:textId="77777777" w:rsidR="00180B1A" w:rsidRPr="00785FCB" w:rsidRDefault="00180B1A" w:rsidP="00180B1A">
      <w:pPr>
        <w:spacing w:after="0"/>
        <w:ind w:firstLine="284"/>
        <w:jc w:val="both"/>
        <w:rPr>
          <w:rFonts w:ascii="Arial" w:hAnsi="Arial" w:cs="Arial"/>
        </w:rPr>
      </w:pPr>
    </w:p>
    <w:p w14:paraId="2059D27D" w14:textId="19D1B30E" w:rsidR="00A208D8" w:rsidRPr="00785FCB" w:rsidRDefault="00A208D8" w:rsidP="00180B1A">
      <w:pPr>
        <w:spacing w:after="0"/>
        <w:ind w:firstLine="284"/>
        <w:jc w:val="both"/>
        <w:rPr>
          <w:rFonts w:ascii="Arial" w:hAnsi="Arial" w:cs="Arial"/>
        </w:rPr>
      </w:pPr>
      <w:r w:rsidRPr="00785FCB">
        <w:rPr>
          <w:rFonts w:ascii="Arial" w:hAnsi="Arial" w:cs="Arial"/>
        </w:rPr>
        <w:t>Sportovní prostředí prošlo v porevolučních 25 letech dynamickým vývojem a ucelený, ale ekonomicky náročný systém sportu (sportovní střediska, sportovní školy a třídy, podpora základní a</w:t>
      </w:r>
      <w:r w:rsidR="00180B1A" w:rsidRPr="00785FCB">
        <w:rPr>
          <w:rFonts w:ascii="Arial" w:hAnsi="Arial" w:cs="Arial"/>
        </w:rPr>
        <w:t> </w:t>
      </w:r>
      <w:r w:rsidRPr="00785FCB">
        <w:rPr>
          <w:rFonts w:ascii="Arial" w:hAnsi="Arial" w:cs="Arial"/>
        </w:rPr>
        <w:t>rekreační tělovýchovy, armádní sport</w:t>
      </w:r>
      <w:r w:rsidR="001B1DC2" w:rsidRPr="00785FCB">
        <w:rPr>
          <w:rFonts w:ascii="Arial" w:hAnsi="Arial" w:cs="Arial"/>
        </w:rPr>
        <w:t>,</w:t>
      </w:r>
      <w:r w:rsidRPr="00785FCB">
        <w:rPr>
          <w:rFonts w:ascii="Arial" w:hAnsi="Arial" w:cs="Arial"/>
        </w:rPr>
        <w:t xml:space="preserve"> to vše s vynikajícími odborníky, zdravotním i vědecko-metodickým servisem)</w:t>
      </w:r>
      <w:r w:rsidR="007512AA" w:rsidRPr="00785FCB">
        <w:rPr>
          <w:rFonts w:ascii="Arial" w:hAnsi="Arial" w:cs="Arial"/>
        </w:rPr>
        <w:t>,</w:t>
      </w:r>
      <w:r w:rsidRPr="00785FCB">
        <w:rPr>
          <w:rFonts w:ascii="Arial" w:hAnsi="Arial" w:cs="Arial"/>
        </w:rPr>
        <w:t xml:space="preserve"> se rozpadl. Sportovní výsledky v druhé polovině devadesátých let a začátkem nového milénia do značné míry překryly problémy sportu (nedostatek financí, institucionální zabezpečení, prostorové podmínky, dobrovolnictví </w:t>
      </w:r>
      <w:r w:rsidR="00785FCB">
        <w:rPr>
          <w:rFonts w:ascii="Arial" w:hAnsi="Arial" w:cs="Arial"/>
        </w:rPr>
        <w:br/>
      </w:r>
      <w:r w:rsidRPr="00785FCB">
        <w:rPr>
          <w:rFonts w:ascii="Arial" w:hAnsi="Arial" w:cs="Arial"/>
        </w:rPr>
        <w:t>a pokles odbornosti apod.). Podceňování společenského i</w:t>
      </w:r>
      <w:r w:rsidR="00180B1A" w:rsidRPr="00785FCB">
        <w:rPr>
          <w:rFonts w:ascii="Arial" w:hAnsi="Arial" w:cs="Arial"/>
        </w:rPr>
        <w:t> </w:t>
      </w:r>
      <w:r w:rsidRPr="00785FCB">
        <w:rPr>
          <w:rFonts w:ascii="Arial" w:hAnsi="Arial" w:cs="Arial"/>
        </w:rPr>
        <w:t xml:space="preserve">zdravotního významu sportu </w:t>
      </w:r>
      <w:r w:rsidR="00965BD1" w:rsidRPr="00785FCB">
        <w:rPr>
          <w:rFonts w:ascii="Arial" w:hAnsi="Arial" w:cs="Arial"/>
        </w:rPr>
        <w:t>a</w:t>
      </w:r>
      <w:r w:rsidRPr="00785FCB">
        <w:rPr>
          <w:rFonts w:ascii="Arial" w:hAnsi="Arial" w:cs="Arial"/>
        </w:rPr>
        <w:t xml:space="preserve"> jiné priority státní politiky vedly </w:t>
      </w:r>
      <w:r w:rsidR="007512AA" w:rsidRPr="00785FCB">
        <w:rPr>
          <w:rFonts w:ascii="Arial" w:hAnsi="Arial" w:cs="Arial"/>
        </w:rPr>
        <w:t xml:space="preserve">trvale </w:t>
      </w:r>
      <w:r w:rsidRPr="00785FCB">
        <w:rPr>
          <w:rFonts w:ascii="Arial" w:hAnsi="Arial" w:cs="Arial"/>
        </w:rPr>
        <w:t>k redukci podpory sportu z veřejných zdrojů</w:t>
      </w:r>
      <w:r w:rsidR="007512AA" w:rsidRPr="00785FCB">
        <w:rPr>
          <w:rFonts w:ascii="Arial" w:hAnsi="Arial" w:cs="Arial"/>
        </w:rPr>
        <w:t xml:space="preserve">. </w:t>
      </w:r>
      <w:r w:rsidRPr="00785FCB">
        <w:rPr>
          <w:rFonts w:ascii="Arial" w:hAnsi="Arial" w:cs="Arial"/>
        </w:rPr>
        <w:t xml:space="preserve">Tento přístup </w:t>
      </w:r>
      <w:r w:rsidR="00E540D4" w:rsidRPr="00785FCB">
        <w:rPr>
          <w:rFonts w:ascii="Arial" w:hAnsi="Arial" w:cs="Arial"/>
        </w:rPr>
        <w:t xml:space="preserve">způsobil </w:t>
      </w:r>
      <w:r w:rsidRPr="00785FCB">
        <w:rPr>
          <w:rFonts w:ascii="Arial" w:hAnsi="Arial" w:cs="Arial"/>
        </w:rPr>
        <w:t xml:space="preserve">zúžení konkurenceschopné sportovní reprezentace </w:t>
      </w:r>
      <w:r w:rsidR="001B1DC2" w:rsidRPr="00785FCB">
        <w:rPr>
          <w:rFonts w:ascii="Arial" w:hAnsi="Arial" w:cs="Arial"/>
        </w:rPr>
        <w:t>a</w:t>
      </w:r>
      <w:r w:rsidR="00180B1A" w:rsidRPr="00785FCB">
        <w:rPr>
          <w:rFonts w:ascii="Arial" w:hAnsi="Arial" w:cs="Arial"/>
        </w:rPr>
        <w:t> </w:t>
      </w:r>
      <w:r w:rsidR="001B1DC2" w:rsidRPr="00785FCB">
        <w:rPr>
          <w:rFonts w:ascii="Arial" w:hAnsi="Arial" w:cs="Arial"/>
        </w:rPr>
        <w:t xml:space="preserve">snižování dostupnosti sportu </w:t>
      </w:r>
      <w:r w:rsidR="00785FCB">
        <w:rPr>
          <w:rFonts w:ascii="Arial" w:hAnsi="Arial" w:cs="Arial"/>
        </w:rPr>
        <w:br/>
      </w:r>
      <w:r w:rsidR="001B1DC2" w:rsidRPr="00785FCB">
        <w:rPr>
          <w:rFonts w:ascii="Arial" w:hAnsi="Arial" w:cs="Arial"/>
        </w:rPr>
        <w:t>v důsledku</w:t>
      </w:r>
      <w:r w:rsidRPr="00785FCB">
        <w:rPr>
          <w:rFonts w:ascii="Arial" w:hAnsi="Arial" w:cs="Arial"/>
        </w:rPr>
        <w:t> nepřiměřeně vysok</w:t>
      </w:r>
      <w:r w:rsidR="001B1DC2" w:rsidRPr="00785FCB">
        <w:rPr>
          <w:rFonts w:ascii="Arial" w:hAnsi="Arial" w:cs="Arial"/>
        </w:rPr>
        <w:t>é</w:t>
      </w:r>
      <w:r w:rsidRPr="00785FCB">
        <w:rPr>
          <w:rFonts w:ascii="Arial" w:hAnsi="Arial" w:cs="Arial"/>
        </w:rPr>
        <w:t xml:space="preserve"> ekonomick</w:t>
      </w:r>
      <w:r w:rsidR="001B1DC2" w:rsidRPr="00785FCB">
        <w:rPr>
          <w:rFonts w:ascii="Arial" w:hAnsi="Arial" w:cs="Arial"/>
        </w:rPr>
        <w:t>é</w:t>
      </w:r>
      <w:r w:rsidR="00E540D4" w:rsidRPr="00785FCB">
        <w:rPr>
          <w:rFonts w:ascii="Arial" w:hAnsi="Arial" w:cs="Arial"/>
        </w:rPr>
        <w:t xml:space="preserve"> spoluúčast</w:t>
      </w:r>
      <w:r w:rsidR="001B1DC2" w:rsidRPr="00785FCB">
        <w:rPr>
          <w:rFonts w:ascii="Arial" w:hAnsi="Arial" w:cs="Arial"/>
        </w:rPr>
        <w:t>i</w:t>
      </w:r>
      <w:r w:rsidRPr="00785FCB">
        <w:rPr>
          <w:rFonts w:ascii="Arial" w:hAnsi="Arial" w:cs="Arial"/>
        </w:rPr>
        <w:t xml:space="preserve"> rodin na sport</w:t>
      </w:r>
      <w:r w:rsidR="001B1DC2" w:rsidRPr="00785FCB">
        <w:rPr>
          <w:rFonts w:ascii="Arial" w:hAnsi="Arial" w:cs="Arial"/>
        </w:rPr>
        <w:t>ování</w:t>
      </w:r>
      <w:r w:rsidRPr="00785FCB">
        <w:rPr>
          <w:rFonts w:ascii="Arial" w:hAnsi="Arial" w:cs="Arial"/>
        </w:rPr>
        <w:t xml:space="preserve">. Důsledkem je celkový pokles pohybových aktivit populace </w:t>
      </w:r>
      <w:r w:rsidR="001B1DC2" w:rsidRPr="00785FCB">
        <w:rPr>
          <w:rFonts w:ascii="Arial" w:hAnsi="Arial" w:cs="Arial"/>
        </w:rPr>
        <w:t xml:space="preserve">napříč všemi věkovými kategoriemi </w:t>
      </w:r>
      <w:r w:rsidRPr="00785FCB">
        <w:rPr>
          <w:rFonts w:ascii="Arial" w:hAnsi="Arial" w:cs="Arial"/>
        </w:rPr>
        <w:t xml:space="preserve">s negativními zdravotními důsledky. </w:t>
      </w:r>
      <w:r w:rsidR="008B3A0C" w:rsidRPr="00785FCB">
        <w:rPr>
          <w:rFonts w:ascii="Arial" w:hAnsi="Arial" w:cs="Arial"/>
        </w:rPr>
        <w:t xml:space="preserve">Do těchto pohybových aktivit a péče </w:t>
      </w:r>
      <w:r w:rsidR="00AE29E4" w:rsidRPr="00785FCB">
        <w:rPr>
          <w:rFonts w:ascii="Arial" w:hAnsi="Arial" w:cs="Arial"/>
        </w:rPr>
        <w:br/>
      </w:r>
      <w:r w:rsidR="008B3A0C" w:rsidRPr="00785FCB">
        <w:rPr>
          <w:rFonts w:ascii="Arial" w:hAnsi="Arial" w:cs="Arial"/>
        </w:rPr>
        <w:t>o zdatnost patří i b</w:t>
      </w:r>
      <w:r w:rsidR="00861A2C" w:rsidRPr="00785FCB">
        <w:rPr>
          <w:rFonts w:ascii="Arial" w:hAnsi="Arial" w:cs="Arial"/>
        </w:rPr>
        <w:t>rannost obyvatelstva</w:t>
      </w:r>
      <w:r w:rsidR="008B3A0C" w:rsidRPr="00785FCB">
        <w:rPr>
          <w:rFonts w:ascii="Arial" w:hAnsi="Arial" w:cs="Arial"/>
        </w:rPr>
        <w:t>, která</w:t>
      </w:r>
      <w:r w:rsidR="00861A2C" w:rsidRPr="00785FCB">
        <w:rPr>
          <w:rFonts w:ascii="Arial" w:hAnsi="Arial" w:cs="Arial"/>
        </w:rPr>
        <w:t xml:space="preserve"> má zásadní význam pro obranyschopnost země i vyrovnání se s nepředvídatelnými přírodními a jinými katastrofami.</w:t>
      </w:r>
    </w:p>
    <w:p w14:paraId="30ECC6F9" w14:textId="77777777" w:rsidR="00180B1A" w:rsidRPr="00785FCB" w:rsidRDefault="00180B1A" w:rsidP="00180B1A">
      <w:pPr>
        <w:spacing w:after="0"/>
        <w:ind w:firstLine="284"/>
        <w:jc w:val="both"/>
        <w:rPr>
          <w:rFonts w:ascii="Arial" w:hAnsi="Arial" w:cs="Arial"/>
        </w:rPr>
      </w:pPr>
    </w:p>
    <w:p w14:paraId="069A15D4" w14:textId="760FEE9E" w:rsidR="00DF324A" w:rsidRPr="00785FCB" w:rsidRDefault="002E16FE" w:rsidP="00180B1A">
      <w:pPr>
        <w:spacing w:after="0"/>
        <w:ind w:firstLine="284"/>
        <w:jc w:val="both"/>
        <w:rPr>
          <w:rFonts w:ascii="Arial" w:hAnsi="Arial" w:cs="Arial"/>
        </w:rPr>
      </w:pPr>
      <w:r w:rsidRPr="00785FCB">
        <w:rPr>
          <w:rFonts w:ascii="Arial" w:hAnsi="Arial" w:cs="Arial"/>
        </w:rPr>
        <w:t xml:space="preserve">Na straně občanů se stále více projevují změny životního stylu a úbytek přirozeného </w:t>
      </w:r>
      <w:r w:rsidR="00785FCB">
        <w:rPr>
          <w:rFonts w:ascii="Arial" w:hAnsi="Arial" w:cs="Arial"/>
        </w:rPr>
        <w:br/>
      </w:r>
      <w:r w:rsidRPr="00785FCB">
        <w:rPr>
          <w:rFonts w:ascii="Arial" w:hAnsi="Arial" w:cs="Arial"/>
        </w:rPr>
        <w:t>i pracovního pohybu (hypokineze), které svými důsledky akcentují význam zdravotních aspektů pohybových aktivit a sportu nad výkonem</w:t>
      </w:r>
      <w:r w:rsidR="007512AA" w:rsidRPr="00785FCB">
        <w:rPr>
          <w:rFonts w:ascii="Arial" w:hAnsi="Arial" w:cs="Arial"/>
        </w:rPr>
        <w:t xml:space="preserve"> a zcela jiný přístup k podpoře sportu</w:t>
      </w:r>
      <w:r w:rsidRPr="00785FCB">
        <w:rPr>
          <w:rFonts w:ascii="Arial" w:hAnsi="Arial" w:cs="Arial"/>
        </w:rPr>
        <w:t xml:space="preserve">. </w:t>
      </w:r>
      <w:r w:rsidR="00D26517" w:rsidRPr="00785FCB">
        <w:rPr>
          <w:rFonts w:ascii="Arial" w:hAnsi="Arial" w:cs="Arial"/>
        </w:rPr>
        <w:t xml:space="preserve">Vzhledem k demografickému stárnutí populace bude udržení pohybových schopností starších obyvatel jedním ze základních předpokladů, jak zvládnout problémy spojené se stárnutím obyvatelstva v budoucnu. </w:t>
      </w:r>
      <w:r w:rsidR="001B1DC2" w:rsidRPr="00785FCB">
        <w:rPr>
          <w:rFonts w:ascii="Arial" w:hAnsi="Arial" w:cs="Arial"/>
        </w:rPr>
        <w:t>Objem finančních prostředků prostřednictvím d</w:t>
      </w:r>
      <w:r w:rsidR="00DF324A" w:rsidRPr="00785FCB">
        <w:rPr>
          <w:rFonts w:ascii="Arial" w:hAnsi="Arial" w:cs="Arial"/>
        </w:rPr>
        <w:t>otační</w:t>
      </w:r>
      <w:r w:rsidR="001B1DC2" w:rsidRPr="00785FCB">
        <w:rPr>
          <w:rFonts w:ascii="Arial" w:hAnsi="Arial" w:cs="Arial"/>
        </w:rPr>
        <w:t>ch programů</w:t>
      </w:r>
      <w:r w:rsidR="00DF324A" w:rsidRPr="00785FCB">
        <w:rPr>
          <w:rFonts w:ascii="Arial" w:hAnsi="Arial" w:cs="Arial"/>
        </w:rPr>
        <w:t xml:space="preserve"> sportu se na všech úrovních ukazuj</w:t>
      </w:r>
      <w:r w:rsidR="006D024E" w:rsidRPr="00785FCB">
        <w:rPr>
          <w:rFonts w:ascii="Arial" w:hAnsi="Arial" w:cs="Arial"/>
        </w:rPr>
        <w:t>e</w:t>
      </w:r>
      <w:r w:rsidR="00DF324A" w:rsidRPr="00785FCB">
        <w:rPr>
          <w:rFonts w:ascii="Arial" w:hAnsi="Arial" w:cs="Arial"/>
        </w:rPr>
        <w:t xml:space="preserve"> jako významně nižší než u</w:t>
      </w:r>
      <w:r w:rsidR="00180B1A" w:rsidRPr="00785FCB">
        <w:rPr>
          <w:rFonts w:ascii="Arial" w:hAnsi="Arial" w:cs="Arial"/>
        </w:rPr>
        <w:t> </w:t>
      </w:r>
      <w:r w:rsidR="00DF324A" w:rsidRPr="00785FCB">
        <w:rPr>
          <w:rFonts w:ascii="Arial" w:hAnsi="Arial" w:cs="Arial"/>
        </w:rPr>
        <w:t xml:space="preserve">většiny zemí EU. </w:t>
      </w:r>
    </w:p>
    <w:p w14:paraId="6044118C" w14:textId="77777777" w:rsidR="00180B1A" w:rsidRPr="00785FCB" w:rsidRDefault="00180B1A" w:rsidP="00180B1A">
      <w:pPr>
        <w:spacing w:after="0"/>
        <w:ind w:firstLine="284"/>
        <w:jc w:val="both"/>
        <w:rPr>
          <w:rFonts w:ascii="Arial" w:hAnsi="Arial" w:cs="Arial"/>
        </w:rPr>
      </w:pPr>
    </w:p>
    <w:p w14:paraId="2E621628" w14:textId="77777777" w:rsidR="00A208D8" w:rsidRPr="00785FCB" w:rsidRDefault="00A208D8" w:rsidP="00180B1A">
      <w:pPr>
        <w:spacing w:after="0"/>
        <w:ind w:firstLine="284"/>
        <w:jc w:val="both"/>
        <w:rPr>
          <w:rFonts w:ascii="Arial" w:hAnsi="Arial" w:cs="Arial"/>
        </w:rPr>
      </w:pPr>
      <w:r w:rsidRPr="00785FCB">
        <w:rPr>
          <w:rFonts w:ascii="Arial" w:hAnsi="Arial" w:cs="Arial"/>
        </w:rPr>
        <w:t>Právě vysoká ekonomická spoluúčast rodin na sportování, nízká členská základna v organizovaném sportu, trvalý pokles zdatnosti</w:t>
      </w:r>
      <w:r w:rsidR="001B1DC2" w:rsidRPr="00785FCB">
        <w:rPr>
          <w:rFonts w:ascii="Arial" w:hAnsi="Arial" w:cs="Arial"/>
        </w:rPr>
        <w:t xml:space="preserve"> populace</w:t>
      </w:r>
      <w:r w:rsidRPr="00785FCB">
        <w:rPr>
          <w:rFonts w:ascii="Arial" w:hAnsi="Arial" w:cs="Arial"/>
        </w:rPr>
        <w:t>, snižující se úrov</w:t>
      </w:r>
      <w:r w:rsidR="00AB7571" w:rsidRPr="00785FCB">
        <w:rPr>
          <w:rFonts w:ascii="Arial" w:hAnsi="Arial" w:cs="Arial"/>
        </w:rPr>
        <w:t>eň</w:t>
      </w:r>
      <w:r w:rsidRPr="00785FCB">
        <w:rPr>
          <w:rFonts w:ascii="Arial" w:hAnsi="Arial" w:cs="Arial"/>
        </w:rPr>
        <w:t xml:space="preserve"> pohybové gramotnosti, růst obezity a</w:t>
      </w:r>
      <w:r w:rsidR="00180B1A" w:rsidRPr="00785FCB">
        <w:rPr>
          <w:rFonts w:ascii="Arial" w:hAnsi="Arial" w:cs="Arial"/>
        </w:rPr>
        <w:t> </w:t>
      </w:r>
      <w:r w:rsidRPr="00785FCB">
        <w:rPr>
          <w:rFonts w:ascii="Arial" w:hAnsi="Arial" w:cs="Arial"/>
        </w:rPr>
        <w:t xml:space="preserve">vysoký výskyt civilizačních chorob jsou </w:t>
      </w:r>
      <w:r w:rsidR="001B1DC2" w:rsidRPr="00785FCB">
        <w:rPr>
          <w:rFonts w:ascii="Arial" w:hAnsi="Arial" w:cs="Arial"/>
        </w:rPr>
        <w:t xml:space="preserve">v České republice </w:t>
      </w:r>
      <w:r w:rsidRPr="00785FCB">
        <w:rPr>
          <w:rFonts w:ascii="Arial" w:hAnsi="Arial" w:cs="Arial"/>
        </w:rPr>
        <w:t xml:space="preserve">ve srovnání se zeměmi EU alarmující a je nutné hledat systémové řešení rozvoje sportu podpořené novou legislativou, zásadním navýšením </w:t>
      </w:r>
      <w:r w:rsidR="001B1DC2" w:rsidRPr="00785FCB">
        <w:rPr>
          <w:rFonts w:ascii="Arial" w:hAnsi="Arial" w:cs="Arial"/>
        </w:rPr>
        <w:t xml:space="preserve">finančních prostředků v rámci </w:t>
      </w:r>
      <w:r w:rsidRPr="00785FCB">
        <w:rPr>
          <w:rFonts w:ascii="Arial" w:hAnsi="Arial" w:cs="Arial"/>
        </w:rPr>
        <w:t xml:space="preserve">dotačních programů, institucionálním zabezpečením i zvyšováním kvalifikace sportovních odborníků. </w:t>
      </w:r>
    </w:p>
    <w:p w14:paraId="03F8BE66" w14:textId="77777777" w:rsidR="00180B1A" w:rsidRPr="00785FCB" w:rsidRDefault="00180B1A" w:rsidP="00180B1A">
      <w:pPr>
        <w:spacing w:after="0"/>
        <w:ind w:firstLine="284"/>
        <w:jc w:val="both"/>
        <w:rPr>
          <w:rFonts w:ascii="Arial" w:hAnsi="Arial" w:cs="Arial"/>
        </w:rPr>
      </w:pPr>
    </w:p>
    <w:p w14:paraId="78ACF591" w14:textId="5C420CD2" w:rsidR="002E16FE" w:rsidRPr="00785FCB" w:rsidRDefault="002E16FE" w:rsidP="00180B1A">
      <w:pPr>
        <w:spacing w:after="0"/>
        <w:ind w:firstLine="284"/>
        <w:jc w:val="both"/>
        <w:rPr>
          <w:rFonts w:ascii="Arial" w:hAnsi="Arial" w:cs="Arial"/>
        </w:rPr>
      </w:pPr>
      <w:r w:rsidRPr="00785FCB">
        <w:rPr>
          <w:rFonts w:ascii="Arial" w:hAnsi="Arial" w:cs="Arial"/>
        </w:rPr>
        <w:t>Sportovní</w:t>
      </w:r>
      <w:r w:rsidR="001B1DC2" w:rsidRPr="00785FCB">
        <w:rPr>
          <w:rFonts w:ascii="Arial" w:hAnsi="Arial" w:cs="Arial"/>
        </w:rPr>
        <w:t xml:space="preserve"> infrastruktura vykazuje </w:t>
      </w:r>
      <w:r w:rsidRPr="00785FCB">
        <w:rPr>
          <w:rFonts w:ascii="Arial" w:hAnsi="Arial" w:cs="Arial"/>
        </w:rPr>
        <w:t xml:space="preserve">zásadní </w:t>
      </w:r>
      <w:r w:rsidR="00EC532A" w:rsidRPr="00785FCB">
        <w:rPr>
          <w:rFonts w:ascii="Arial" w:hAnsi="Arial" w:cs="Arial"/>
        </w:rPr>
        <w:t xml:space="preserve">nedostatky </w:t>
      </w:r>
      <w:r w:rsidRPr="00785FCB">
        <w:rPr>
          <w:rFonts w:ascii="Arial" w:hAnsi="Arial" w:cs="Arial"/>
        </w:rPr>
        <w:t xml:space="preserve">kvantitativní (množství ploch </w:t>
      </w:r>
      <w:r w:rsidR="00785FCB">
        <w:rPr>
          <w:rFonts w:ascii="Arial" w:hAnsi="Arial" w:cs="Arial"/>
        </w:rPr>
        <w:br/>
      </w:r>
      <w:r w:rsidRPr="00785FCB">
        <w:rPr>
          <w:rFonts w:ascii="Arial" w:hAnsi="Arial" w:cs="Arial"/>
        </w:rPr>
        <w:t>i zařízení) i kvalitativní (stáří, vybavenost), jejichž náprava je značně složitá a dlouhodobá včetně majetkoprávních vztahů</w:t>
      </w:r>
      <w:r w:rsidR="001919C3" w:rsidRPr="00785FCB">
        <w:rPr>
          <w:rFonts w:ascii="Arial" w:hAnsi="Arial" w:cs="Arial"/>
        </w:rPr>
        <w:t xml:space="preserve"> (majitel pozemku, nemovit</w:t>
      </w:r>
      <w:r w:rsidR="001450EA" w:rsidRPr="00785FCB">
        <w:rPr>
          <w:rFonts w:ascii="Arial" w:hAnsi="Arial" w:cs="Arial"/>
        </w:rPr>
        <w:t>é věci</w:t>
      </w:r>
      <w:r w:rsidR="00A4127B" w:rsidRPr="00785FCB">
        <w:rPr>
          <w:rFonts w:ascii="Arial" w:hAnsi="Arial" w:cs="Arial"/>
        </w:rPr>
        <w:t>…</w:t>
      </w:r>
      <w:r w:rsidR="001919C3" w:rsidRPr="00785FCB">
        <w:rPr>
          <w:rFonts w:ascii="Arial" w:hAnsi="Arial" w:cs="Arial"/>
        </w:rPr>
        <w:t>)</w:t>
      </w:r>
      <w:r w:rsidR="00A4127B" w:rsidRPr="00785FCB">
        <w:rPr>
          <w:rFonts w:ascii="Arial" w:hAnsi="Arial" w:cs="Arial"/>
        </w:rPr>
        <w:t>.</w:t>
      </w:r>
      <w:r w:rsidR="00EC532A" w:rsidRPr="00785FCB">
        <w:rPr>
          <w:rFonts w:ascii="Arial" w:hAnsi="Arial" w:cs="Arial"/>
        </w:rPr>
        <w:t xml:space="preserve"> </w:t>
      </w:r>
    </w:p>
    <w:p w14:paraId="1E55A374" w14:textId="77777777" w:rsidR="00180B1A" w:rsidRPr="00785FCB" w:rsidRDefault="00180B1A" w:rsidP="00180B1A">
      <w:pPr>
        <w:spacing w:after="0"/>
        <w:ind w:firstLine="284"/>
        <w:jc w:val="both"/>
        <w:rPr>
          <w:rFonts w:ascii="Arial" w:hAnsi="Arial" w:cs="Arial"/>
        </w:rPr>
      </w:pPr>
    </w:p>
    <w:p w14:paraId="566C62A5" w14:textId="385653E6" w:rsidR="00A208D8" w:rsidRPr="00785FCB" w:rsidRDefault="00A208D8" w:rsidP="00180B1A">
      <w:pPr>
        <w:spacing w:after="0"/>
        <w:ind w:firstLine="284"/>
        <w:jc w:val="both"/>
        <w:rPr>
          <w:rFonts w:ascii="Arial" w:hAnsi="Arial" w:cs="Arial"/>
        </w:rPr>
      </w:pPr>
      <w:r w:rsidRPr="00785FCB">
        <w:rPr>
          <w:rFonts w:ascii="Arial" w:hAnsi="Arial" w:cs="Arial"/>
        </w:rPr>
        <w:lastRenderedPageBreak/>
        <w:t>Reprezentanti ČR dosahují stále mimořádných mezinárodních úspěchů, ale stále častěji se jedná o</w:t>
      </w:r>
      <w:r w:rsidR="00180B1A" w:rsidRPr="00785FCB">
        <w:rPr>
          <w:rFonts w:ascii="Arial" w:hAnsi="Arial" w:cs="Arial"/>
        </w:rPr>
        <w:t> </w:t>
      </w:r>
      <w:r w:rsidRPr="00785FCB">
        <w:rPr>
          <w:rFonts w:ascii="Arial" w:hAnsi="Arial" w:cs="Arial"/>
        </w:rPr>
        <w:t xml:space="preserve">úspěchy </w:t>
      </w:r>
      <w:r w:rsidR="002E16FE" w:rsidRPr="00785FCB">
        <w:rPr>
          <w:rFonts w:ascii="Arial" w:hAnsi="Arial" w:cs="Arial"/>
        </w:rPr>
        <w:t xml:space="preserve">úzké skupiny </w:t>
      </w:r>
      <w:r w:rsidRPr="00785FCB">
        <w:rPr>
          <w:rFonts w:ascii="Arial" w:hAnsi="Arial" w:cs="Arial"/>
        </w:rPr>
        <w:t>výjimečn</w:t>
      </w:r>
      <w:r w:rsidR="002E16FE" w:rsidRPr="00785FCB">
        <w:rPr>
          <w:rFonts w:ascii="Arial" w:hAnsi="Arial" w:cs="Arial"/>
        </w:rPr>
        <w:t>ých</w:t>
      </w:r>
      <w:r w:rsidRPr="00785FCB">
        <w:rPr>
          <w:rFonts w:ascii="Arial" w:hAnsi="Arial" w:cs="Arial"/>
        </w:rPr>
        <w:t xml:space="preserve"> osobnost</w:t>
      </w:r>
      <w:r w:rsidR="002E16FE" w:rsidRPr="00785FCB">
        <w:rPr>
          <w:rFonts w:ascii="Arial" w:hAnsi="Arial" w:cs="Arial"/>
        </w:rPr>
        <w:t>í</w:t>
      </w:r>
      <w:r w:rsidRPr="00785FCB">
        <w:rPr>
          <w:rFonts w:ascii="Arial" w:hAnsi="Arial" w:cs="Arial"/>
        </w:rPr>
        <w:t xml:space="preserve"> v individuálním sportu</w:t>
      </w:r>
      <w:r w:rsidR="002E16FE" w:rsidRPr="00785FCB">
        <w:rPr>
          <w:rFonts w:ascii="Arial" w:hAnsi="Arial" w:cs="Arial"/>
        </w:rPr>
        <w:t>, či jednotlivce působící</w:t>
      </w:r>
      <w:r w:rsidR="001B1DC2" w:rsidRPr="00785FCB">
        <w:rPr>
          <w:rFonts w:ascii="Arial" w:hAnsi="Arial" w:cs="Arial"/>
        </w:rPr>
        <w:t>ho</w:t>
      </w:r>
      <w:r w:rsidR="002E16FE" w:rsidRPr="00785FCB">
        <w:rPr>
          <w:rFonts w:ascii="Arial" w:hAnsi="Arial" w:cs="Arial"/>
        </w:rPr>
        <w:t xml:space="preserve"> ve sportovních hrách, ve kterých ale reprezentace ČR nedosahují</w:t>
      </w:r>
      <w:r w:rsidRPr="00785FCB">
        <w:rPr>
          <w:rFonts w:ascii="Arial" w:hAnsi="Arial" w:cs="Arial"/>
        </w:rPr>
        <w:t xml:space="preserve"> až na výjimky výsledků navazujících na tradice. Tyto skutečnosti do určité míry vypovídají </w:t>
      </w:r>
      <w:r w:rsidR="00785FCB">
        <w:rPr>
          <w:rFonts w:ascii="Arial" w:hAnsi="Arial" w:cs="Arial"/>
        </w:rPr>
        <w:br/>
      </w:r>
      <w:r w:rsidRPr="00785FCB">
        <w:rPr>
          <w:rFonts w:ascii="Arial" w:hAnsi="Arial" w:cs="Arial"/>
        </w:rPr>
        <w:t xml:space="preserve">o </w:t>
      </w:r>
      <w:r w:rsidR="00A4127B" w:rsidRPr="00785FCB">
        <w:rPr>
          <w:rFonts w:ascii="Arial" w:hAnsi="Arial" w:cs="Arial"/>
        </w:rPr>
        <w:t>nutnosti zkvalitnit</w:t>
      </w:r>
      <w:r w:rsidR="001B1DC2" w:rsidRPr="00785FCB">
        <w:rPr>
          <w:rFonts w:ascii="Arial" w:hAnsi="Arial" w:cs="Arial"/>
        </w:rPr>
        <w:t xml:space="preserve"> </w:t>
      </w:r>
      <w:r w:rsidRPr="00785FCB">
        <w:rPr>
          <w:rFonts w:ascii="Arial" w:hAnsi="Arial" w:cs="Arial"/>
        </w:rPr>
        <w:t xml:space="preserve">systém přípravy talentů a reprezentace ČR. </w:t>
      </w:r>
    </w:p>
    <w:p w14:paraId="1711350D" w14:textId="77777777" w:rsidR="00180B1A" w:rsidRPr="00785FCB" w:rsidRDefault="00180B1A" w:rsidP="00180B1A">
      <w:pPr>
        <w:spacing w:after="0"/>
        <w:ind w:firstLine="284"/>
        <w:jc w:val="both"/>
        <w:rPr>
          <w:rFonts w:ascii="Arial" w:hAnsi="Arial" w:cs="Arial"/>
        </w:rPr>
      </w:pPr>
    </w:p>
    <w:p w14:paraId="0A2CF6C9" w14:textId="77777777" w:rsidR="00645C48" w:rsidRPr="00785FCB" w:rsidRDefault="00645C48" w:rsidP="00180B1A">
      <w:pPr>
        <w:spacing w:after="0"/>
        <w:ind w:firstLine="284"/>
        <w:jc w:val="both"/>
        <w:rPr>
          <w:rFonts w:ascii="Arial" w:hAnsi="Arial" w:cs="Arial"/>
        </w:rPr>
      </w:pPr>
      <w:r w:rsidRPr="00785FCB">
        <w:rPr>
          <w:rFonts w:ascii="Arial" w:hAnsi="Arial" w:cs="Arial"/>
        </w:rPr>
        <w:t xml:space="preserve">Sportovní infrastruktura je součástí základní občanské vybavenosti. Zdraví a zdatnost člověka jsou předpokladem osobního štěstí, spokojenosti a kvality života. Spolková sportovní činnost je základem soudržnosti a </w:t>
      </w:r>
      <w:r w:rsidR="0050396D" w:rsidRPr="00785FCB">
        <w:rPr>
          <w:rFonts w:ascii="Arial" w:hAnsi="Arial" w:cs="Arial"/>
        </w:rPr>
        <w:t xml:space="preserve">aktivní </w:t>
      </w:r>
      <w:r w:rsidRPr="00785FCB">
        <w:rPr>
          <w:rFonts w:ascii="Arial" w:hAnsi="Arial" w:cs="Arial"/>
        </w:rPr>
        <w:t xml:space="preserve">občanské společnosti. Úspěchy státní reprezentace podporují národní identitu, vlastenectví a patriotismus, reprezentanti a jejich výsledky zásadně ovlivňují propagaci České republiky. Významné národní i mezinárodní akce jsou opakovaně impulsem k výběru turistických destinací a aktivnímu trávení volného času. Školní </w:t>
      </w:r>
      <w:r w:rsidR="0050396D" w:rsidRPr="00785FCB">
        <w:rPr>
          <w:rFonts w:ascii="Arial" w:hAnsi="Arial" w:cs="Arial"/>
        </w:rPr>
        <w:t xml:space="preserve">a univerzitní </w:t>
      </w:r>
      <w:r w:rsidRPr="00785FCB">
        <w:rPr>
          <w:rFonts w:ascii="Arial" w:hAnsi="Arial" w:cs="Arial"/>
        </w:rPr>
        <w:t>sport j</w:t>
      </w:r>
      <w:r w:rsidR="0050396D" w:rsidRPr="00785FCB">
        <w:rPr>
          <w:rFonts w:ascii="Arial" w:hAnsi="Arial" w:cs="Arial"/>
        </w:rPr>
        <w:t>sou</w:t>
      </w:r>
      <w:r w:rsidRPr="00785FCB">
        <w:rPr>
          <w:rFonts w:ascii="Arial" w:hAnsi="Arial" w:cs="Arial"/>
        </w:rPr>
        <w:t xml:space="preserve"> nedílnou součástí </w:t>
      </w:r>
      <w:r w:rsidR="00AB7571" w:rsidRPr="00785FCB">
        <w:rPr>
          <w:rFonts w:ascii="Arial" w:hAnsi="Arial" w:cs="Arial"/>
        </w:rPr>
        <w:t>výchovy mladého člověka</w:t>
      </w:r>
      <w:r w:rsidR="0050396D" w:rsidRPr="00785FCB">
        <w:rPr>
          <w:rFonts w:ascii="Arial" w:hAnsi="Arial" w:cs="Arial"/>
        </w:rPr>
        <w:t xml:space="preserve">. </w:t>
      </w:r>
      <w:r w:rsidRPr="00785FCB">
        <w:rPr>
          <w:rFonts w:ascii="Arial" w:hAnsi="Arial" w:cs="Arial"/>
        </w:rPr>
        <w:t xml:space="preserve">Sport je prostředkem </w:t>
      </w:r>
      <w:r w:rsidR="006B657D" w:rsidRPr="00785FCB">
        <w:rPr>
          <w:rFonts w:ascii="Arial" w:hAnsi="Arial" w:cs="Arial"/>
        </w:rPr>
        <w:t xml:space="preserve">občanské aktivity a </w:t>
      </w:r>
      <w:r w:rsidRPr="00785FCB">
        <w:rPr>
          <w:rFonts w:ascii="Arial" w:hAnsi="Arial" w:cs="Arial"/>
        </w:rPr>
        <w:t>sociální</w:t>
      </w:r>
      <w:r w:rsidR="001B1DC2" w:rsidRPr="00785FCB">
        <w:rPr>
          <w:rFonts w:ascii="Arial" w:hAnsi="Arial" w:cs="Arial"/>
        </w:rPr>
        <w:t>ho začleňování</w:t>
      </w:r>
      <w:r w:rsidR="00965BD1" w:rsidRPr="00785FCB">
        <w:rPr>
          <w:rFonts w:ascii="Arial" w:hAnsi="Arial" w:cs="Arial"/>
        </w:rPr>
        <w:t xml:space="preserve">, resocializace, prevence sociálně </w:t>
      </w:r>
      <w:r w:rsidRPr="00785FCB">
        <w:rPr>
          <w:rFonts w:ascii="Arial" w:hAnsi="Arial" w:cs="Arial"/>
        </w:rPr>
        <w:t xml:space="preserve">patologického chování, ale i </w:t>
      </w:r>
      <w:r w:rsidR="006B657D" w:rsidRPr="00785FCB">
        <w:rPr>
          <w:rFonts w:ascii="Arial" w:hAnsi="Arial" w:cs="Arial"/>
        </w:rPr>
        <w:t xml:space="preserve">prostředkem </w:t>
      </w:r>
      <w:r w:rsidRPr="00785FCB">
        <w:rPr>
          <w:rFonts w:ascii="Arial" w:hAnsi="Arial" w:cs="Arial"/>
        </w:rPr>
        <w:t>interkulturní výchovy.</w:t>
      </w:r>
    </w:p>
    <w:p w14:paraId="7A04464C" w14:textId="77777777" w:rsidR="00CF2093" w:rsidRPr="00785FCB" w:rsidRDefault="00CF2093" w:rsidP="00DF324A">
      <w:pPr>
        <w:spacing w:after="0"/>
        <w:jc w:val="both"/>
        <w:rPr>
          <w:rFonts w:ascii="Arial" w:hAnsi="Arial" w:cs="Arial"/>
        </w:rPr>
      </w:pPr>
    </w:p>
    <w:p w14:paraId="0CAB9E60" w14:textId="4DBD6480" w:rsidR="000C4896" w:rsidRDefault="000C4896" w:rsidP="00DF324A">
      <w:pPr>
        <w:spacing w:after="0"/>
        <w:jc w:val="both"/>
        <w:rPr>
          <w:rFonts w:ascii="Arial" w:hAnsi="Arial" w:cs="Arial"/>
          <w:b/>
        </w:rPr>
      </w:pPr>
      <w:r>
        <w:rPr>
          <w:rFonts w:ascii="Arial" w:hAnsi="Arial" w:cs="Arial"/>
          <w:b/>
        </w:rPr>
        <w:t>Základními prioritami v oblasti sportu je podpora sportu dětí a mládeže a jejich trenérů a podpora sportovních reprezentantů České republiky.</w:t>
      </w:r>
    </w:p>
    <w:p w14:paraId="6BB67C8E" w14:textId="77777777" w:rsidR="00374F1A" w:rsidRPr="00785FCB" w:rsidRDefault="00374F1A" w:rsidP="00DF324A">
      <w:pPr>
        <w:spacing w:after="0"/>
        <w:jc w:val="both"/>
        <w:rPr>
          <w:rFonts w:ascii="Arial" w:hAnsi="Arial" w:cs="Arial"/>
        </w:rPr>
      </w:pPr>
    </w:p>
    <w:p w14:paraId="52D538F7" w14:textId="77777777" w:rsidR="00645C48" w:rsidRPr="00785FCB" w:rsidRDefault="00A4223A" w:rsidP="00180B1A">
      <w:pPr>
        <w:spacing w:after="0"/>
        <w:ind w:firstLine="284"/>
        <w:jc w:val="both"/>
        <w:rPr>
          <w:rFonts w:ascii="Arial" w:hAnsi="Arial" w:cs="Arial"/>
        </w:rPr>
      </w:pPr>
      <w:r w:rsidRPr="00785FCB">
        <w:rPr>
          <w:rFonts w:ascii="Arial" w:hAnsi="Arial" w:cs="Arial"/>
        </w:rPr>
        <w:t xml:space="preserve">Sport je veřejnou službou. Na </w:t>
      </w:r>
      <w:r w:rsidR="0014485A" w:rsidRPr="00785FCB">
        <w:rPr>
          <w:rFonts w:ascii="Arial" w:hAnsi="Arial" w:cs="Arial"/>
        </w:rPr>
        <w:t>rozvoji sportu</w:t>
      </w:r>
      <w:r w:rsidRPr="00785FCB">
        <w:rPr>
          <w:rFonts w:ascii="Arial" w:hAnsi="Arial" w:cs="Arial"/>
        </w:rPr>
        <w:t xml:space="preserve"> se musí podílet nejen spolky, neziskové organizace a</w:t>
      </w:r>
      <w:r w:rsidR="00180B1A" w:rsidRPr="00785FCB">
        <w:rPr>
          <w:rFonts w:ascii="Arial" w:hAnsi="Arial" w:cs="Arial"/>
        </w:rPr>
        <w:t> </w:t>
      </w:r>
      <w:r w:rsidRPr="00785FCB">
        <w:rPr>
          <w:rFonts w:ascii="Arial" w:hAnsi="Arial" w:cs="Arial"/>
        </w:rPr>
        <w:t>komerční subjekty, ale i státní správa a samospráva. Je nutné hledat nové</w:t>
      </w:r>
      <w:r w:rsidR="00435AF4" w:rsidRPr="00785FCB">
        <w:rPr>
          <w:rFonts w:ascii="Arial" w:hAnsi="Arial" w:cs="Arial"/>
        </w:rPr>
        <w:t xml:space="preserve"> řešení</w:t>
      </w:r>
      <w:r w:rsidRPr="00785FCB">
        <w:rPr>
          <w:rFonts w:ascii="Arial" w:hAnsi="Arial" w:cs="Arial"/>
        </w:rPr>
        <w:t xml:space="preserve"> institucionální</w:t>
      </w:r>
      <w:r w:rsidR="00435AF4" w:rsidRPr="00785FCB">
        <w:rPr>
          <w:rFonts w:ascii="Arial" w:hAnsi="Arial" w:cs="Arial"/>
        </w:rPr>
        <w:t>ho</w:t>
      </w:r>
      <w:r w:rsidRPr="00785FCB">
        <w:rPr>
          <w:rFonts w:ascii="Arial" w:hAnsi="Arial" w:cs="Arial"/>
        </w:rPr>
        <w:t xml:space="preserve"> zabezpečení</w:t>
      </w:r>
      <w:r w:rsidR="00435AF4" w:rsidRPr="00785FCB">
        <w:rPr>
          <w:rFonts w:ascii="Arial" w:hAnsi="Arial" w:cs="Arial"/>
        </w:rPr>
        <w:t xml:space="preserve"> sportu, neboť </w:t>
      </w:r>
      <w:r w:rsidR="00CB674D" w:rsidRPr="00785FCB">
        <w:rPr>
          <w:rFonts w:ascii="Arial" w:hAnsi="Arial" w:cs="Arial"/>
        </w:rPr>
        <w:t xml:space="preserve">zjištěné </w:t>
      </w:r>
      <w:r w:rsidR="00435AF4" w:rsidRPr="00785FCB">
        <w:rPr>
          <w:rFonts w:ascii="Arial" w:hAnsi="Arial" w:cs="Arial"/>
        </w:rPr>
        <w:t xml:space="preserve">problémy </w:t>
      </w:r>
      <w:r w:rsidR="00CB674D" w:rsidRPr="00785FCB">
        <w:rPr>
          <w:rFonts w:ascii="Arial" w:hAnsi="Arial" w:cs="Arial"/>
        </w:rPr>
        <w:t>jsou takového</w:t>
      </w:r>
      <w:r w:rsidR="00435AF4" w:rsidRPr="00785FCB">
        <w:rPr>
          <w:rFonts w:ascii="Arial" w:hAnsi="Arial" w:cs="Arial"/>
        </w:rPr>
        <w:t xml:space="preserve"> rozsahu a významu</w:t>
      </w:r>
      <w:r w:rsidR="00CB674D" w:rsidRPr="00785FCB">
        <w:rPr>
          <w:rFonts w:ascii="Arial" w:hAnsi="Arial" w:cs="Arial"/>
        </w:rPr>
        <w:t>, že je</w:t>
      </w:r>
      <w:r w:rsidR="00435AF4" w:rsidRPr="00785FCB">
        <w:rPr>
          <w:rFonts w:ascii="Arial" w:hAnsi="Arial" w:cs="Arial"/>
        </w:rPr>
        <w:t xml:space="preserve"> nemůže vyřešit stávající uspořádání.</w:t>
      </w:r>
    </w:p>
    <w:p w14:paraId="58F72C6D" w14:textId="77777777" w:rsidR="00DF324A" w:rsidRPr="00785FCB" w:rsidRDefault="00DF324A" w:rsidP="00180B1A">
      <w:pPr>
        <w:spacing w:after="0"/>
        <w:ind w:firstLine="284"/>
        <w:jc w:val="both"/>
        <w:rPr>
          <w:rFonts w:ascii="Arial" w:hAnsi="Arial" w:cs="Arial"/>
        </w:rPr>
      </w:pPr>
    </w:p>
    <w:p w14:paraId="1D70437E" w14:textId="62DD6A01" w:rsidR="00B4433E" w:rsidRPr="00785FCB" w:rsidRDefault="008469DF" w:rsidP="00180B1A">
      <w:pPr>
        <w:spacing w:after="0"/>
        <w:ind w:firstLine="284"/>
        <w:jc w:val="both"/>
        <w:rPr>
          <w:rFonts w:ascii="Arial" w:hAnsi="Arial" w:cs="Arial"/>
        </w:rPr>
      </w:pPr>
      <w:r w:rsidRPr="00785FCB">
        <w:rPr>
          <w:rFonts w:ascii="Arial" w:hAnsi="Arial" w:cs="Arial"/>
        </w:rPr>
        <w:t xml:space="preserve">Koncepce </w:t>
      </w:r>
      <w:r w:rsidR="00000F32" w:rsidRPr="00785FCB">
        <w:rPr>
          <w:rFonts w:ascii="Arial" w:hAnsi="Arial" w:cs="Arial"/>
        </w:rPr>
        <w:t xml:space="preserve">podpory </w:t>
      </w:r>
      <w:r w:rsidRPr="00785FCB">
        <w:rPr>
          <w:rFonts w:ascii="Arial" w:hAnsi="Arial" w:cs="Arial"/>
        </w:rPr>
        <w:t xml:space="preserve">sportu </w:t>
      </w:r>
      <w:r w:rsidR="00D45219" w:rsidRPr="00785FCB">
        <w:rPr>
          <w:rFonts w:ascii="Arial" w:hAnsi="Arial" w:cs="Arial"/>
        </w:rPr>
        <w:t>2016-</w:t>
      </w:r>
      <w:r w:rsidR="00965BD1" w:rsidRPr="00785FCB">
        <w:rPr>
          <w:rFonts w:ascii="Arial" w:hAnsi="Arial" w:cs="Arial"/>
        </w:rPr>
        <w:t xml:space="preserve">2025 (dále jen </w:t>
      </w:r>
      <w:r w:rsidR="00EC532A" w:rsidRPr="00785FCB">
        <w:rPr>
          <w:rFonts w:ascii="Arial" w:hAnsi="Arial" w:cs="Arial"/>
        </w:rPr>
        <w:t>K</w:t>
      </w:r>
      <w:r w:rsidR="00D45219" w:rsidRPr="00785FCB">
        <w:rPr>
          <w:rFonts w:ascii="Arial" w:hAnsi="Arial" w:cs="Arial"/>
        </w:rPr>
        <w:t xml:space="preserve">oncepce </w:t>
      </w:r>
      <w:r w:rsidR="00965BD1" w:rsidRPr="00785FCB">
        <w:rPr>
          <w:rFonts w:ascii="Arial" w:hAnsi="Arial" w:cs="Arial"/>
        </w:rPr>
        <w:t xml:space="preserve">Sport 2025) </w:t>
      </w:r>
      <w:r w:rsidRPr="00785FCB">
        <w:rPr>
          <w:rFonts w:ascii="Arial" w:hAnsi="Arial" w:cs="Arial"/>
        </w:rPr>
        <w:t xml:space="preserve">je </w:t>
      </w:r>
      <w:r w:rsidR="00432E9A" w:rsidRPr="00785FCB">
        <w:rPr>
          <w:rFonts w:ascii="Arial" w:hAnsi="Arial" w:cs="Arial"/>
        </w:rPr>
        <w:t xml:space="preserve">kromě </w:t>
      </w:r>
      <w:r w:rsidR="004E219B" w:rsidRPr="00785FCB">
        <w:rPr>
          <w:rFonts w:ascii="Arial" w:hAnsi="Arial" w:cs="Arial"/>
        </w:rPr>
        <w:t xml:space="preserve">využití </w:t>
      </w:r>
      <w:r w:rsidR="00432E9A" w:rsidRPr="00785FCB">
        <w:rPr>
          <w:rFonts w:ascii="Arial" w:hAnsi="Arial" w:cs="Arial"/>
        </w:rPr>
        <w:t>ana</w:t>
      </w:r>
      <w:r w:rsidR="004E219B" w:rsidRPr="00785FCB">
        <w:rPr>
          <w:rFonts w:ascii="Arial" w:hAnsi="Arial" w:cs="Arial"/>
        </w:rPr>
        <w:t xml:space="preserve">lytických a srovnávacích studií vytvořena </w:t>
      </w:r>
      <w:r w:rsidRPr="00785FCB">
        <w:rPr>
          <w:rFonts w:ascii="Arial" w:hAnsi="Arial" w:cs="Arial"/>
        </w:rPr>
        <w:t>na základě intenzivní</w:t>
      </w:r>
      <w:r w:rsidR="004E219B" w:rsidRPr="00785FCB">
        <w:rPr>
          <w:rFonts w:ascii="Arial" w:hAnsi="Arial" w:cs="Arial"/>
        </w:rPr>
        <w:t xml:space="preserve">ch </w:t>
      </w:r>
      <w:r w:rsidR="00E176DB" w:rsidRPr="00785FCB">
        <w:rPr>
          <w:rFonts w:ascii="Arial" w:hAnsi="Arial" w:cs="Arial"/>
        </w:rPr>
        <w:t>diskusí sportovního</w:t>
      </w:r>
      <w:r w:rsidR="00432E9A" w:rsidRPr="00785FCB">
        <w:rPr>
          <w:rFonts w:ascii="Arial" w:hAnsi="Arial" w:cs="Arial"/>
        </w:rPr>
        <w:t xml:space="preserve"> prostředí s politiky i úředníky, řady veřejných slyšení i konferencí, závěrů valných hromad významných sportovních </w:t>
      </w:r>
      <w:r w:rsidR="00E176DB" w:rsidRPr="00785FCB">
        <w:rPr>
          <w:rFonts w:ascii="Arial" w:hAnsi="Arial" w:cs="Arial"/>
        </w:rPr>
        <w:t>organizací v</w:t>
      </w:r>
      <w:r w:rsidR="004E219B" w:rsidRPr="00785FCB">
        <w:rPr>
          <w:rFonts w:ascii="Arial" w:hAnsi="Arial" w:cs="Arial"/>
        </w:rPr>
        <w:t> posledních pěti letech</w:t>
      </w:r>
      <w:r w:rsidR="00432E9A" w:rsidRPr="00785FCB">
        <w:rPr>
          <w:rFonts w:ascii="Arial" w:hAnsi="Arial" w:cs="Arial"/>
        </w:rPr>
        <w:t xml:space="preserve"> i zahraničních zkušeností. </w:t>
      </w:r>
    </w:p>
    <w:p w14:paraId="76D9EFD8" w14:textId="77777777" w:rsidR="00180B1A" w:rsidRPr="00785FCB" w:rsidRDefault="00180B1A" w:rsidP="00180B1A">
      <w:pPr>
        <w:spacing w:after="0"/>
        <w:ind w:firstLine="284"/>
        <w:jc w:val="both"/>
        <w:rPr>
          <w:rFonts w:ascii="Arial" w:hAnsi="Arial" w:cs="Arial"/>
        </w:rPr>
      </w:pPr>
    </w:p>
    <w:p w14:paraId="21D31EB7" w14:textId="6338A531" w:rsidR="004E219B" w:rsidRPr="00785FCB" w:rsidRDefault="00432E9A" w:rsidP="00180B1A">
      <w:pPr>
        <w:spacing w:after="0"/>
        <w:ind w:firstLine="284"/>
        <w:jc w:val="both"/>
        <w:rPr>
          <w:rFonts w:ascii="Arial" w:hAnsi="Arial" w:cs="Arial"/>
        </w:rPr>
      </w:pPr>
      <w:r w:rsidRPr="00785FCB">
        <w:rPr>
          <w:rFonts w:ascii="Arial" w:hAnsi="Arial" w:cs="Arial"/>
        </w:rPr>
        <w:t xml:space="preserve">Dokument používá obvyklé pojmy jako pilíře, </w:t>
      </w:r>
      <w:r w:rsidR="00CB674D" w:rsidRPr="00785FCB">
        <w:rPr>
          <w:rFonts w:ascii="Arial" w:hAnsi="Arial" w:cs="Arial"/>
        </w:rPr>
        <w:t xml:space="preserve">horizontální </w:t>
      </w:r>
      <w:r w:rsidRPr="00785FCB">
        <w:rPr>
          <w:rFonts w:ascii="Arial" w:hAnsi="Arial" w:cs="Arial"/>
        </w:rPr>
        <w:t>priority, strate</w:t>
      </w:r>
      <w:r w:rsidR="00CB674D" w:rsidRPr="00785FCB">
        <w:rPr>
          <w:rFonts w:ascii="Arial" w:hAnsi="Arial" w:cs="Arial"/>
        </w:rPr>
        <w:t xml:space="preserve">gické cíle </w:t>
      </w:r>
      <w:r w:rsidR="00785FCB">
        <w:rPr>
          <w:rFonts w:ascii="Arial" w:hAnsi="Arial" w:cs="Arial"/>
        </w:rPr>
        <w:br/>
      </w:r>
      <w:r w:rsidRPr="00785FCB">
        <w:rPr>
          <w:rFonts w:ascii="Arial" w:hAnsi="Arial" w:cs="Arial"/>
        </w:rPr>
        <w:t>a předpokládá další rozpracování do akčních plánů s </w:t>
      </w:r>
      <w:r w:rsidR="00965BD1" w:rsidRPr="00785FCB">
        <w:rPr>
          <w:rFonts w:ascii="Arial" w:hAnsi="Arial" w:cs="Arial"/>
        </w:rPr>
        <w:t xml:space="preserve">harmonogramem </w:t>
      </w:r>
      <w:r w:rsidR="00DF4F7B" w:rsidRPr="00785FCB">
        <w:rPr>
          <w:rFonts w:ascii="Arial" w:hAnsi="Arial" w:cs="Arial"/>
        </w:rPr>
        <w:t xml:space="preserve">a </w:t>
      </w:r>
      <w:r w:rsidR="00965BD1" w:rsidRPr="00785FCB">
        <w:rPr>
          <w:rFonts w:ascii="Arial" w:hAnsi="Arial" w:cs="Arial"/>
        </w:rPr>
        <w:t xml:space="preserve">konkrétními indikátory </w:t>
      </w:r>
      <w:r w:rsidRPr="00785FCB">
        <w:rPr>
          <w:rFonts w:ascii="Arial" w:hAnsi="Arial" w:cs="Arial"/>
        </w:rPr>
        <w:t xml:space="preserve">jako kontrolními body naplňování </w:t>
      </w:r>
      <w:r w:rsidR="00EC532A" w:rsidRPr="00785FCB">
        <w:rPr>
          <w:rFonts w:ascii="Arial" w:hAnsi="Arial" w:cs="Arial"/>
        </w:rPr>
        <w:t>K</w:t>
      </w:r>
      <w:r w:rsidR="00E176DB" w:rsidRPr="00785FCB">
        <w:rPr>
          <w:rFonts w:ascii="Arial" w:hAnsi="Arial" w:cs="Arial"/>
        </w:rPr>
        <w:t>oncepce</w:t>
      </w:r>
      <w:r w:rsidR="00EC532A" w:rsidRPr="00785FCB">
        <w:rPr>
          <w:rFonts w:ascii="Arial" w:hAnsi="Arial" w:cs="Arial"/>
        </w:rPr>
        <w:t xml:space="preserve"> Sport 2025</w:t>
      </w:r>
      <w:r w:rsidR="00E176DB" w:rsidRPr="00785FCB">
        <w:rPr>
          <w:rFonts w:ascii="Arial" w:hAnsi="Arial" w:cs="Arial"/>
        </w:rPr>
        <w:t>. Pilíře</w:t>
      </w:r>
      <w:r w:rsidR="00180B1A" w:rsidRPr="00785FCB">
        <w:rPr>
          <w:rFonts w:ascii="Arial" w:hAnsi="Arial" w:cs="Arial"/>
        </w:rPr>
        <w:t xml:space="preserve"> určují stanovené principy, na nichž je vystavěna představa o dopadu </w:t>
      </w:r>
      <w:r w:rsidR="00EC532A" w:rsidRPr="00785FCB">
        <w:rPr>
          <w:rFonts w:ascii="Arial" w:hAnsi="Arial" w:cs="Arial"/>
        </w:rPr>
        <w:t xml:space="preserve">této </w:t>
      </w:r>
      <w:r w:rsidR="00180B1A" w:rsidRPr="00785FCB">
        <w:rPr>
          <w:rFonts w:ascii="Arial" w:hAnsi="Arial" w:cs="Arial"/>
        </w:rPr>
        <w:t>koncepce na člověka a společnost. Horizontální priority zohledňují oblasti podpory v rámci sportovní politiky napříč všemi strategickými cíli. Strategický cíl označuje</w:t>
      </w:r>
      <w:r w:rsidR="00C2731E" w:rsidRPr="00785FCB">
        <w:rPr>
          <w:rFonts w:ascii="Arial" w:hAnsi="Arial" w:cs="Arial"/>
        </w:rPr>
        <w:t xml:space="preserve"> nadefinovanou vizi, k čemu má K</w:t>
      </w:r>
      <w:r w:rsidR="00180B1A" w:rsidRPr="00785FCB">
        <w:rPr>
          <w:rFonts w:ascii="Arial" w:hAnsi="Arial" w:cs="Arial"/>
        </w:rPr>
        <w:t xml:space="preserve">oncepce </w:t>
      </w:r>
      <w:r w:rsidR="00D45219" w:rsidRPr="00785FCB">
        <w:rPr>
          <w:rFonts w:ascii="Arial" w:hAnsi="Arial" w:cs="Arial"/>
        </w:rPr>
        <w:t xml:space="preserve">Sport </w:t>
      </w:r>
      <w:r w:rsidR="00180B1A" w:rsidRPr="00785FCB">
        <w:rPr>
          <w:rFonts w:ascii="Arial" w:hAnsi="Arial" w:cs="Arial"/>
        </w:rPr>
        <w:t>202</w:t>
      </w:r>
      <w:r w:rsidR="00431E33" w:rsidRPr="00785FCB">
        <w:rPr>
          <w:rFonts w:ascii="Arial" w:hAnsi="Arial" w:cs="Arial"/>
        </w:rPr>
        <w:t>5</w:t>
      </w:r>
      <w:r w:rsidR="00180B1A" w:rsidRPr="00785FCB">
        <w:rPr>
          <w:rFonts w:ascii="Arial" w:hAnsi="Arial" w:cs="Arial"/>
        </w:rPr>
        <w:t xml:space="preserve"> přispívat v konkrétních tematických oblastech sportovní politiky v dlouhodobém horizontu do roku 2025.</w:t>
      </w:r>
    </w:p>
    <w:p w14:paraId="3B4E2607" w14:textId="77777777" w:rsidR="002344B4" w:rsidRPr="00785FCB" w:rsidRDefault="002344B4" w:rsidP="002344B4">
      <w:pPr>
        <w:rPr>
          <w:rFonts w:ascii="Arial" w:hAnsi="Arial" w:cs="Arial"/>
        </w:rPr>
      </w:pPr>
      <w:r w:rsidRPr="00785FCB">
        <w:rPr>
          <w:rFonts w:ascii="Arial" w:hAnsi="Arial" w:cs="Arial"/>
        </w:rPr>
        <w:br w:type="page"/>
      </w:r>
    </w:p>
    <w:p w14:paraId="4015A253" w14:textId="38CD8BB5" w:rsidR="0014485A" w:rsidRPr="00785FCB" w:rsidRDefault="00BF4312" w:rsidP="00C633E5">
      <w:pPr>
        <w:pStyle w:val="Nadpis2"/>
        <w:spacing w:after="240"/>
        <w:rPr>
          <w:rFonts w:ascii="Arial" w:hAnsi="Arial" w:cs="Arial"/>
          <w:color w:val="auto"/>
        </w:rPr>
      </w:pPr>
      <w:bookmarkStart w:id="5" w:name="_Toc452393936"/>
      <w:bookmarkStart w:id="6" w:name="_Toc452394298"/>
      <w:r w:rsidRPr="00785FCB">
        <w:rPr>
          <w:rFonts w:ascii="Arial" w:hAnsi="Arial" w:cs="Arial"/>
          <w:color w:val="auto"/>
        </w:rPr>
        <w:lastRenderedPageBreak/>
        <w:t xml:space="preserve">1 </w:t>
      </w:r>
      <w:r w:rsidR="00942332" w:rsidRPr="00785FCB">
        <w:rPr>
          <w:rFonts w:ascii="Arial" w:hAnsi="Arial" w:cs="Arial"/>
          <w:color w:val="auto"/>
        </w:rPr>
        <w:t>Východiska</w:t>
      </w:r>
      <w:bookmarkEnd w:id="5"/>
      <w:bookmarkEnd w:id="6"/>
      <w:r w:rsidR="002344B4" w:rsidRPr="00785FCB">
        <w:rPr>
          <w:rFonts w:ascii="Arial" w:hAnsi="Arial" w:cs="Arial"/>
          <w:color w:val="auto"/>
        </w:rPr>
        <w:t xml:space="preserve"> </w:t>
      </w:r>
    </w:p>
    <w:p w14:paraId="19012472" w14:textId="0F263A2C" w:rsidR="002344B4" w:rsidRPr="00785FCB" w:rsidRDefault="002344B4" w:rsidP="00A4127B">
      <w:pPr>
        <w:tabs>
          <w:tab w:val="left" w:pos="284"/>
        </w:tabs>
        <w:spacing w:after="0"/>
        <w:ind w:firstLine="284"/>
        <w:jc w:val="both"/>
        <w:rPr>
          <w:rFonts w:ascii="Arial" w:hAnsi="Arial" w:cs="Arial"/>
          <w:bCs/>
          <w:szCs w:val="24"/>
        </w:rPr>
      </w:pPr>
      <w:r w:rsidRPr="00785FCB">
        <w:rPr>
          <w:rFonts w:ascii="Arial" w:hAnsi="Arial" w:cs="Arial"/>
          <w:bCs/>
          <w:szCs w:val="24"/>
        </w:rPr>
        <w:t xml:space="preserve">Dokument Koncepce </w:t>
      </w:r>
      <w:r w:rsidR="004C08ED" w:rsidRPr="00785FCB">
        <w:rPr>
          <w:rFonts w:ascii="Arial" w:hAnsi="Arial" w:cs="Arial"/>
          <w:bCs/>
          <w:szCs w:val="24"/>
        </w:rPr>
        <w:t>Sport 2025</w:t>
      </w:r>
      <w:r w:rsidRPr="00785FCB">
        <w:rPr>
          <w:rFonts w:ascii="Arial" w:hAnsi="Arial" w:cs="Arial"/>
          <w:bCs/>
          <w:szCs w:val="24"/>
        </w:rPr>
        <w:t xml:space="preserve"> navazuje na vládní Programové prohlášení</w:t>
      </w:r>
      <w:r w:rsidR="001919C3" w:rsidRPr="00785FCB">
        <w:rPr>
          <w:rFonts w:ascii="Arial" w:hAnsi="Arial" w:cs="Arial"/>
          <w:bCs/>
          <w:szCs w:val="24"/>
        </w:rPr>
        <w:t xml:space="preserve"> vlády České republiky</w:t>
      </w:r>
      <w:r w:rsidRPr="00785FCB">
        <w:rPr>
          <w:rFonts w:ascii="Arial" w:hAnsi="Arial" w:cs="Arial"/>
          <w:bCs/>
          <w:szCs w:val="24"/>
        </w:rPr>
        <w:t xml:space="preserve"> ze dne 14. 02. 2014, ve kterém se mimo jiné </w:t>
      </w:r>
      <w:r w:rsidR="00180B1A" w:rsidRPr="00785FCB">
        <w:rPr>
          <w:rFonts w:ascii="Arial" w:hAnsi="Arial" w:cs="Arial"/>
          <w:bCs/>
          <w:szCs w:val="24"/>
        </w:rPr>
        <w:t xml:space="preserve">vláda </w:t>
      </w:r>
      <w:r w:rsidRPr="00785FCB">
        <w:rPr>
          <w:rFonts w:ascii="Arial" w:hAnsi="Arial" w:cs="Arial"/>
          <w:bCs/>
          <w:szCs w:val="24"/>
        </w:rPr>
        <w:t xml:space="preserve">zavázala k zasazení se </w:t>
      </w:r>
      <w:r w:rsidR="00785FCB">
        <w:rPr>
          <w:rFonts w:ascii="Arial" w:hAnsi="Arial" w:cs="Arial"/>
          <w:bCs/>
          <w:szCs w:val="24"/>
        </w:rPr>
        <w:br/>
      </w:r>
      <w:r w:rsidRPr="00785FCB">
        <w:rPr>
          <w:rFonts w:ascii="Arial" w:hAnsi="Arial" w:cs="Arial"/>
          <w:bCs/>
          <w:szCs w:val="24"/>
        </w:rPr>
        <w:t>o transparentní financování sportu, stanovení kritérií pro veřejnou podporu mezinárodních sportovních akcí v České republice a předložení zákona o</w:t>
      </w:r>
      <w:r w:rsidR="00180B1A" w:rsidRPr="00785FCB">
        <w:rPr>
          <w:rFonts w:ascii="Arial" w:hAnsi="Arial" w:cs="Arial"/>
          <w:bCs/>
          <w:szCs w:val="24"/>
        </w:rPr>
        <w:t> </w:t>
      </w:r>
      <w:r w:rsidRPr="00785FCB">
        <w:rPr>
          <w:rFonts w:ascii="Arial" w:hAnsi="Arial" w:cs="Arial"/>
          <w:bCs/>
          <w:szCs w:val="24"/>
        </w:rPr>
        <w:t xml:space="preserve">podpoře sportu. </w:t>
      </w:r>
    </w:p>
    <w:p w14:paraId="5BDFD82B" w14:textId="77777777" w:rsidR="00180B1A" w:rsidRPr="00785FCB" w:rsidRDefault="00180B1A" w:rsidP="002344B4">
      <w:pPr>
        <w:spacing w:after="0"/>
        <w:jc w:val="both"/>
        <w:rPr>
          <w:rFonts w:ascii="Arial" w:hAnsi="Arial" w:cs="Arial"/>
          <w:bCs/>
          <w:szCs w:val="24"/>
        </w:rPr>
      </w:pPr>
    </w:p>
    <w:p w14:paraId="3574D0A6" w14:textId="77777777" w:rsidR="002344B4" w:rsidRPr="00785FCB" w:rsidRDefault="002344B4" w:rsidP="002344B4">
      <w:pPr>
        <w:spacing w:after="0"/>
        <w:jc w:val="both"/>
        <w:rPr>
          <w:rFonts w:ascii="Arial" w:hAnsi="Arial" w:cs="Arial"/>
          <w:bCs/>
          <w:szCs w:val="24"/>
        </w:rPr>
      </w:pPr>
      <w:r w:rsidRPr="00785FCB">
        <w:rPr>
          <w:rFonts w:ascii="Arial" w:hAnsi="Arial" w:cs="Arial"/>
          <w:bCs/>
          <w:szCs w:val="24"/>
        </w:rPr>
        <w:t xml:space="preserve">     Zároveň se koalice v Koaliční smlouvě mezi ČSSD, hnutím ANO 2011 a KDU-ČSL na volební období 2013 – 2017 dohodla zejména na: </w:t>
      </w:r>
    </w:p>
    <w:p w14:paraId="1B64B4FD" w14:textId="149A4282" w:rsidR="00B85F98" w:rsidRPr="00785FCB" w:rsidRDefault="00256DD5" w:rsidP="00374F1A">
      <w:pPr>
        <w:pStyle w:val="Odstavecseseznamem"/>
        <w:numPr>
          <w:ilvl w:val="0"/>
          <w:numId w:val="24"/>
        </w:numPr>
        <w:tabs>
          <w:tab w:val="left" w:pos="284"/>
        </w:tabs>
        <w:spacing w:after="0"/>
        <w:jc w:val="both"/>
        <w:rPr>
          <w:rFonts w:ascii="Arial" w:hAnsi="Arial" w:cs="Arial"/>
          <w:bCs/>
          <w:szCs w:val="24"/>
        </w:rPr>
      </w:pPr>
      <w:r w:rsidRPr="00785FCB">
        <w:rPr>
          <w:rFonts w:ascii="Arial" w:hAnsi="Arial" w:cs="Arial"/>
          <w:bCs/>
          <w:szCs w:val="24"/>
        </w:rPr>
        <w:t>p</w:t>
      </w:r>
      <w:r w:rsidR="00B85F98" w:rsidRPr="00785FCB">
        <w:rPr>
          <w:rFonts w:ascii="Arial" w:hAnsi="Arial" w:cs="Arial"/>
          <w:bCs/>
          <w:szCs w:val="24"/>
        </w:rPr>
        <w:t>řipravit nový Zákon o podpoře sportu,</w:t>
      </w:r>
    </w:p>
    <w:p w14:paraId="5D7540C7" w14:textId="77777777" w:rsidR="002344B4" w:rsidRPr="00785FCB" w:rsidRDefault="002344B4" w:rsidP="00374F1A">
      <w:pPr>
        <w:pStyle w:val="Odstavecseseznamem"/>
        <w:numPr>
          <w:ilvl w:val="0"/>
          <w:numId w:val="24"/>
        </w:numPr>
        <w:tabs>
          <w:tab w:val="left" w:pos="284"/>
        </w:tabs>
        <w:spacing w:after="0"/>
        <w:jc w:val="both"/>
        <w:rPr>
          <w:rFonts w:ascii="Arial" w:hAnsi="Arial" w:cs="Arial"/>
          <w:bCs/>
          <w:szCs w:val="24"/>
        </w:rPr>
      </w:pPr>
      <w:r w:rsidRPr="00785FCB">
        <w:rPr>
          <w:rFonts w:ascii="Arial" w:hAnsi="Arial" w:cs="Arial"/>
          <w:bCs/>
          <w:szCs w:val="24"/>
        </w:rPr>
        <w:t>podpoře zdravého životního stylu, který je podstatnou složkou zdravotního stavu i schopnosti občana aktivně působit v moderní společnosti,</w:t>
      </w:r>
    </w:p>
    <w:p w14:paraId="7642EF47" w14:textId="77777777" w:rsidR="002344B4" w:rsidRPr="00785FCB" w:rsidRDefault="002344B4" w:rsidP="00374F1A">
      <w:pPr>
        <w:pStyle w:val="Odstavecseseznamem"/>
        <w:numPr>
          <w:ilvl w:val="0"/>
          <w:numId w:val="24"/>
        </w:numPr>
        <w:tabs>
          <w:tab w:val="left" w:pos="284"/>
        </w:tabs>
        <w:spacing w:after="0"/>
        <w:jc w:val="both"/>
        <w:rPr>
          <w:rFonts w:ascii="Arial" w:hAnsi="Arial" w:cs="Arial"/>
          <w:bCs/>
          <w:szCs w:val="24"/>
        </w:rPr>
      </w:pPr>
      <w:r w:rsidRPr="00785FCB">
        <w:rPr>
          <w:rFonts w:ascii="Arial" w:hAnsi="Arial" w:cs="Arial"/>
          <w:bCs/>
          <w:szCs w:val="24"/>
        </w:rPr>
        <w:t>posílení výchovy ke sportu a zdravému životnímu stylu ve vzdělávacích programech,</w:t>
      </w:r>
    </w:p>
    <w:p w14:paraId="00E26099" w14:textId="489256A4" w:rsidR="002344B4" w:rsidRPr="00785FCB" w:rsidRDefault="002344B4" w:rsidP="00374F1A">
      <w:pPr>
        <w:pStyle w:val="Odstavecseseznamem"/>
        <w:numPr>
          <w:ilvl w:val="0"/>
          <w:numId w:val="24"/>
        </w:numPr>
        <w:tabs>
          <w:tab w:val="left" w:pos="284"/>
        </w:tabs>
        <w:spacing w:after="0"/>
        <w:jc w:val="both"/>
        <w:rPr>
          <w:rFonts w:ascii="Arial" w:hAnsi="Arial" w:cs="Arial"/>
          <w:bCs/>
          <w:szCs w:val="24"/>
        </w:rPr>
      </w:pPr>
      <w:r w:rsidRPr="00785FCB">
        <w:rPr>
          <w:rFonts w:ascii="Arial" w:hAnsi="Arial" w:cs="Arial"/>
          <w:bCs/>
          <w:szCs w:val="24"/>
        </w:rPr>
        <w:t xml:space="preserve">podpoře stabilního prostředí financování sportovních klubů s důrazem na práci </w:t>
      </w:r>
      <w:r w:rsidR="00785FCB">
        <w:rPr>
          <w:rFonts w:ascii="Arial" w:hAnsi="Arial" w:cs="Arial"/>
          <w:bCs/>
          <w:szCs w:val="24"/>
        </w:rPr>
        <w:br/>
      </w:r>
      <w:r w:rsidRPr="00785FCB">
        <w:rPr>
          <w:rFonts w:ascii="Arial" w:hAnsi="Arial" w:cs="Arial"/>
          <w:bCs/>
          <w:szCs w:val="24"/>
        </w:rPr>
        <w:t>s mládeží, prostředí podporující spolufinancování sportovních činností,</w:t>
      </w:r>
    </w:p>
    <w:p w14:paraId="07A06CFB" w14:textId="32CDC754" w:rsidR="002344B4" w:rsidRPr="00785FCB" w:rsidRDefault="00B85F98" w:rsidP="00374F1A">
      <w:pPr>
        <w:pStyle w:val="Odstavecseseznamem"/>
        <w:numPr>
          <w:ilvl w:val="0"/>
          <w:numId w:val="24"/>
        </w:numPr>
        <w:tabs>
          <w:tab w:val="left" w:pos="284"/>
        </w:tabs>
        <w:spacing w:after="0"/>
        <w:jc w:val="both"/>
        <w:rPr>
          <w:rFonts w:ascii="Arial" w:hAnsi="Arial" w:cs="Arial"/>
          <w:bCs/>
          <w:szCs w:val="24"/>
        </w:rPr>
      </w:pPr>
      <w:r w:rsidRPr="00785FCB">
        <w:rPr>
          <w:rFonts w:ascii="Arial" w:hAnsi="Arial" w:cs="Arial"/>
        </w:rPr>
        <w:t>postupném zajištění vícezdrojového financování sportu ze státního</w:t>
      </w:r>
      <w:r w:rsidR="002344B4" w:rsidRPr="00785FCB">
        <w:rPr>
          <w:rFonts w:ascii="Arial" w:hAnsi="Arial" w:cs="Arial"/>
          <w:bCs/>
          <w:szCs w:val="24"/>
        </w:rPr>
        <w:t xml:space="preserve"> rozpočtu, rozpočtu krajů, obcí a sponzorských zdrojů,</w:t>
      </w:r>
    </w:p>
    <w:p w14:paraId="308190C8" w14:textId="2958448E" w:rsidR="00104A80" w:rsidRPr="00785FCB" w:rsidRDefault="002344B4" w:rsidP="00374F1A">
      <w:pPr>
        <w:pStyle w:val="Odstavecseseznamem"/>
        <w:numPr>
          <w:ilvl w:val="0"/>
          <w:numId w:val="24"/>
        </w:numPr>
        <w:tabs>
          <w:tab w:val="left" w:pos="284"/>
        </w:tabs>
        <w:jc w:val="both"/>
        <w:rPr>
          <w:rFonts w:ascii="Arial" w:hAnsi="Arial" w:cs="Arial"/>
          <w:bCs/>
          <w:szCs w:val="24"/>
        </w:rPr>
      </w:pPr>
      <w:r w:rsidRPr="00785FCB">
        <w:rPr>
          <w:rFonts w:ascii="Arial" w:hAnsi="Arial" w:cs="Arial"/>
          <w:bCs/>
          <w:szCs w:val="24"/>
        </w:rPr>
        <w:t>podpoře občanských sdružení</w:t>
      </w:r>
      <w:r w:rsidR="00AE6445">
        <w:rPr>
          <w:rStyle w:val="Znakapoznpodarou"/>
          <w:rFonts w:ascii="Arial" w:hAnsi="Arial" w:cs="Arial"/>
          <w:bCs/>
          <w:szCs w:val="24"/>
        </w:rPr>
        <w:footnoteReference w:id="2"/>
      </w:r>
      <w:r w:rsidRPr="00785FCB">
        <w:rPr>
          <w:rFonts w:ascii="Arial" w:hAnsi="Arial" w:cs="Arial"/>
          <w:bCs/>
          <w:szCs w:val="24"/>
        </w:rPr>
        <w:t>, spolků, neprofesionálních organizací působící</w:t>
      </w:r>
      <w:r w:rsidR="00A44F82" w:rsidRPr="00785FCB">
        <w:rPr>
          <w:rFonts w:ascii="Arial" w:hAnsi="Arial" w:cs="Arial"/>
          <w:bCs/>
          <w:szCs w:val="24"/>
        </w:rPr>
        <w:t>ch</w:t>
      </w:r>
      <w:r w:rsidRPr="00785FCB">
        <w:rPr>
          <w:rFonts w:ascii="Arial" w:hAnsi="Arial" w:cs="Arial"/>
          <w:bCs/>
          <w:szCs w:val="24"/>
        </w:rPr>
        <w:t xml:space="preserve"> </w:t>
      </w:r>
      <w:r w:rsidR="00785FCB">
        <w:rPr>
          <w:rFonts w:ascii="Arial" w:hAnsi="Arial" w:cs="Arial"/>
          <w:bCs/>
          <w:szCs w:val="24"/>
        </w:rPr>
        <w:br/>
      </w:r>
      <w:r w:rsidRPr="00785FCB">
        <w:rPr>
          <w:rFonts w:ascii="Arial" w:hAnsi="Arial" w:cs="Arial"/>
          <w:bCs/>
          <w:szCs w:val="24"/>
        </w:rPr>
        <w:t>v oblasti sportu a</w:t>
      </w:r>
      <w:r w:rsidR="00180B1A" w:rsidRPr="00785FCB">
        <w:rPr>
          <w:rFonts w:ascii="Arial" w:hAnsi="Arial" w:cs="Arial"/>
          <w:bCs/>
          <w:szCs w:val="24"/>
        </w:rPr>
        <w:t> </w:t>
      </w:r>
      <w:r w:rsidRPr="00785FCB">
        <w:rPr>
          <w:rFonts w:ascii="Arial" w:hAnsi="Arial" w:cs="Arial"/>
          <w:bCs/>
          <w:szCs w:val="24"/>
        </w:rPr>
        <w:t>tělovýchovy a jejich transparentní financování ze státního rozpočtu.</w:t>
      </w:r>
    </w:p>
    <w:p w14:paraId="759C2574" w14:textId="77777777" w:rsidR="00374F1A" w:rsidRPr="00785FCB" w:rsidRDefault="00104A80" w:rsidP="00480662">
      <w:pPr>
        <w:pStyle w:val="Normlnweb"/>
        <w:shd w:val="clear" w:color="auto" w:fill="FFFFFF"/>
        <w:ind w:firstLine="284"/>
        <w:jc w:val="both"/>
        <w:rPr>
          <w:rFonts w:ascii="Arial" w:hAnsi="Arial" w:cs="Arial"/>
          <w:sz w:val="22"/>
          <w:szCs w:val="22"/>
        </w:rPr>
      </w:pPr>
      <w:r w:rsidRPr="00785FCB">
        <w:rPr>
          <w:rFonts w:ascii="Arial" w:hAnsi="Arial" w:cs="Arial"/>
          <w:bCs/>
          <w:sz w:val="22"/>
          <w:szCs w:val="22"/>
        </w:rPr>
        <w:t xml:space="preserve">Aktuálně vychází programová podpora sportu MŠMT z dokumentu </w:t>
      </w:r>
      <w:r w:rsidR="00374F1A" w:rsidRPr="00785FCB">
        <w:rPr>
          <w:rFonts w:ascii="Arial" w:hAnsi="Arial" w:cs="Arial"/>
          <w:sz w:val="22"/>
          <w:szCs w:val="22"/>
        </w:rPr>
        <w:t>Plán podpory rozvoje sportu v</w:t>
      </w:r>
      <w:r w:rsidR="00180B1A" w:rsidRPr="00785FCB">
        <w:rPr>
          <w:rFonts w:ascii="Arial" w:hAnsi="Arial" w:cs="Arial"/>
          <w:sz w:val="22"/>
          <w:szCs w:val="22"/>
        </w:rPr>
        <w:t> </w:t>
      </w:r>
      <w:r w:rsidR="00374F1A" w:rsidRPr="00785FCB">
        <w:rPr>
          <w:rFonts w:ascii="Arial" w:hAnsi="Arial" w:cs="Arial"/>
          <w:sz w:val="22"/>
          <w:szCs w:val="22"/>
        </w:rPr>
        <w:t>letech 2015 – 2017 a Ko</w:t>
      </w:r>
      <w:r w:rsidR="00480662" w:rsidRPr="00785FCB">
        <w:rPr>
          <w:rFonts w:ascii="Arial" w:hAnsi="Arial" w:cs="Arial"/>
          <w:sz w:val="22"/>
          <w:szCs w:val="22"/>
        </w:rPr>
        <w:t>ncepce státní podpory sportu v Č</w:t>
      </w:r>
      <w:r w:rsidR="00374F1A" w:rsidRPr="00785FCB">
        <w:rPr>
          <w:rFonts w:ascii="Arial" w:hAnsi="Arial" w:cs="Arial"/>
          <w:sz w:val="22"/>
          <w:szCs w:val="22"/>
        </w:rPr>
        <w:t>eské republice (2011).</w:t>
      </w:r>
    </w:p>
    <w:p w14:paraId="0255BEB4" w14:textId="63F10E67" w:rsidR="00104A80" w:rsidRPr="00785FCB" w:rsidRDefault="00104A80" w:rsidP="00480662">
      <w:pPr>
        <w:tabs>
          <w:tab w:val="left" w:pos="0"/>
        </w:tabs>
        <w:ind w:firstLine="284"/>
        <w:jc w:val="both"/>
        <w:rPr>
          <w:rFonts w:ascii="Arial" w:hAnsi="Arial" w:cs="Arial"/>
          <w:bCs/>
        </w:rPr>
      </w:pPr>
      <w:r w:rsidRPr="00785FCB">
        <w:rPr>
          <w:rFonts w:ascii="Arial" w:hAnsi="Arial" w:cs="Arial"/>
          <w:bCs/>
        </w:rPr>
        <w:t xml:space="preserve">Koncepce Sport 2025 </w:t>
      </w:r>
      <w:r w:rsidR="002B6D37" w:rsidRPr="00785FCB">
        <w:rPr>
          <w:rFonts w:ascii="Arial" w:hAnsi="Arial" w:cs="Arial"/>
          <w:bCs/>
        </w:rPr>
        <w:t>navazuje na tyto</w:t>
      </w:r>
      <w:r w:rsidRPr="00785FCB">
        <w:rPr>
          <w:rFonts w:ascii="Arial" w:hAnsi="Arial" w:cs="Arial"/>
          <w:bCs/>
        </w:rPr>
        <w:t xml:space="preserve"> </w:t>
      </w:r>
      <w:r w:rsidR="00E176DB" w:rsidRPr="00785FCB">
        <w:rPr>
          <w:rFonts w:ascii="Arial" w:hAnsi="Arial" w:cs="Arial"/>
          <w:bCs/>
        </w:rPr>
        <w:t>evropské a</w:t>
      </w:r>
      <w:r w:rsidR="002B6D37" w:rsidRPr="00785FCB">
        <w:rPr>
          <w:rFonts w:ascii="Arial" w:hAnsi="Arial" w:cs="Arial"/>
          <w:bCs/>
        </w:rPr>
        <w:t xml:space="preserve"> národní</w:t>
      </w:r>
      <w:r w:rsidRPr="00785FCB">
        <w:rPr>
          <w:rFonts w:ascii="Arial" w:hAnsi="Arial" w:cs="Arial"/>
          <w:bCs/>
        </w:rPr>
        <w:t xml:space="preserve"> strategick</w:t>
      </w:r>
      <w:r w:rsidR="002B6D37" w:rsidRPr="00785FCB">
        <w:rPr>
          <w:rFonts w:ascii="Arial" w:hAnsi="Arial" w:cs="Arial"/>
          <w:bCs/>
        </w:rPr>
        <w:t>é</w:t>
      </w:r>
      <w:r w:rsidRPr="00785FCB">
        <w:rPr>
          <w:rFonts w:ascii="Arial" w:hAnsi="Arial" w:cs="Arial"/>
          <w:bCs/>
        </w:rPr>
        <w:t xml:space="preserve"> dokument</w:t>
      </w:r>
      <w:r w:rsidR="002B6D37" w:rsidRPr="00785FCB">
        <w:rPr>
          <w:rFonts w:ascii="Arial" w:hAnsi="Arial" w:cs="Arial"/>
          <w:bCs/>
        </w:rPr>
        <w:t>y</w:t>
      </w:r>
      <w:r w:rsidRPr="00785FCB">
        <w:rPr>
          <w:rFonts w:ascii="Arial" w:hAnsi="Arial" w:cs="Arial"/>
          <w:bCs/>
        </w:rPr>
        <w:t>:</w:t>
      </w:r>
    </w:p>
    <w:p w14:paraId="2E81BC4F" w14:textId="35C26879" w:rsidR="00374F1A" w:rsidRPr="00785FCB" w:rsidRDefault="004C08ED" w:rsidP="008063B9">
      <w:pPr>
        <w:pStyle w:val="Normlnweb"/>
        <w:numPr>
          <w:ilvl w:val="0"/>
          <w:numId w:val="18"/>
        </w:numPr>
        <w:shd w:val="clear" w:color="auto" w:fill="FFFFFF"/>
        <w:spacing w:line="276" w:lineRule="auto"/>
        <w:ind w:left="714" w:hanging="357"/>
        <w:jc w:val="both"/>
        <w:rPr>
          <w:rFonts w:ascii="Arial" w:hAnsi="Arial" w:cs="Arial"/>
          <w:sz w:val="22"/>
          <w:szCs w:val="22"/>
        </w:rPr>
      </w:pPr>
      <w:r w:rsidRPr="00785FCB">
        <w:rPr>
          <w:rFonts w:ascii="Arial" w:hAnsi="Arial" w:cs="Arial"/>
          <w:sz w:val="22"/>
          <w:szCs w:val="22"/>
        </w:rPr>
        <w:t>Bílá kniha</w:t>
      </w:r>
      <w:r w:rsidR="00374F1A" w:rsidRPr="00785FCB">
        <w:rPr>
          <w:rFonts w:ascii="Arial" w:hAnsi="Arial" w:cs="Arial"/>
          <w:sz w:val="22"/>
          <w:szCs w:val="22"/>
        </w:rPr>
        <w:t xml:space="preserve"> - Strategie pro Evropu týkající se zdravotních problémů souvisejících </w:t>
      </w:r>
      <w:r w:rsidR="00785FCB">
        <w:rPr>
          <w:rFonts w:ascii="Arial" w:hAnsi="Arial" w:cs="Arial"/>
          <w:sz w:val="22"/>
          <w:szCs w:val="22"/>
        </w:rPr>
        <w:br/>
      </w:r>
      <w:r w:rsidR="00374F1A" w:rsidRPr="00785FCB">
        <w:rPr>
          <w:rFonts w:ascii="Arial" w:hAnsi="Arial" w:cs="Arial"/>
          <w:sz w:val="22"/>
          <w:szCs w:val="22"/>
        </w:rPr>
        <w:t>s výživou, nadváhou a obezitou, Brusel, 2007</w:t>
      </w:r>
    </w:p>
    <w:p w14:paraId="4221F007" w14:textId="1BC3E52C" w:rsidR="00374F1A" w:rsidRPr="00785FCB"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rPr>
      </w:pPr>
      <w:r w:rsidRPr="00785FCB">
        <w:rPr>
          <w:rFonts w:ascii="Arial" w:hAnsi="Arial" w:cs="Arial"/>
          <w:sz w:val="22"/>
          <w:szCs w:val="22"/>
        </w:rPr>
        <w:t>B</w:t>
      </w:r>
      <w:r w:rsidR="004C08ED" w:rsidRPr="00785FCB">
        <w:rPr>
          <w:rFonts w:ascii="Arial" w:hAnsi="Arial" w:cs="Arial"/>
          <w:sz w:val="22"/>
          <w:szCs w:val="22"/>
        </w:rPr>
        <w:t>ílá kniha o sportu</w:t>
      </w:r>
      <w:r w:rsidRPr="00785FCB">
        <w:rPr>
          <w:rFonts w:ascii="Arial" w:hAnsi="Arial" w:cs="Arial"/>
          <w:sz w:val="22"/>
          <w:szCs w:val="22"/>
        </w:rPr>
        <w:t>, Brusel, 2007</w:t>
      </w:r>
    </w:p>
    <w:p w14:paraId="2B021868" w14:textId="77777777" w:rsidR="00374F1A" w:rsidRPr="00785FCB"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rPr>
      </w:pPr>
      <w:r w:rsidRPr="00785FCB">
        <w:rPr>
          <w:rFonts w:ascii="Arial" w:hAnsi="Arial" w:cs="Arial"/>
          <w:sz w:val="22"/>
          <w:szCs w:val="22"/>
        </w:rPr>
        <w:t>Pokyny EU pro pohybovou aktivitu - Doporučená politická opatření na podporu zdraví upevňujících pohybových aktivit, Biarritz, 2008</w:t>
      </w:r>
    </w:p>
    <w:p w14:paraId="0A6F1BC9" w14:textId="0BC4B827" w:rsidR="00374F1A" w:rsidRPr="00785FCB"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rPr>
      </w:pPr>
      <w:r w:rsidRPr="00785FCB">
        <w:rPr>
          <w:rFonts w:ascii="Arial" w:hAnsi="Arial" w:cs="Arial"/>
          <w:sz w:val="22"/>
          <w:szCs w:val="22"/>
        </w:rPr>
        <w:t>Evropská charta sportu pro všechny: Zdravotně postižené osoby, Rada Evropy</w:t>
      </w:r>
      <w:r w:rsidR="00D141E4" w:rsidRPr="00785FCB">
        <w:rPr>
          <w:rFonts w:ascii="Arial" w:hAnsi="Arial" w:cs="Arial"/>
          <w:sz w:val="22"/>
          <w:szCs w:val="22"/>
        </w:rPr>
        <w:t>, 1987</w:t>
      </w:r>
    </w:p>
    <w:p w14:paraId="6389A4DD" w14:textId="23C3BF27" w:rsidR="00374F1A" w:rsidRPr="00785FCB"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rPr>
      </w:pPr>
      <w:r w:rsidRPr="00785FCB">
        <w:rPr>
          <w:rFonts w:ascii="Arial" w:hAnsi="Arial" w:cs="Arial"/>
          <w:sz w:val="22"/>
          <w:szCs w:val="22"/>
        </w:rPr>
        <w:t>Evropská charta sportu</w:t>
      </w:r>
      <w:r w:rsidR="00D141E4" w:rsidRPr="00785FCB">
        <w:rPr>
          <w:rFonts w:ascii="Arial" w:hAnsi="Arial" w:cs="Arial"/>
          <w:sz w:val="22"/>
          <w:szCs w:val="22"/>
        </w:rPr>
        <w:t>, 1992</w:t>
      </w:r>
    </w:p>
    <w:p w14:paraId="3286B0FD" w14:textId="3A96BB15" w:rsidR="00374F1A" w:rsidRPr="00785FCB"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rPr>
      </w:pPr>
      <w:r w:rsidRPr="00785FCB">
        <w:rPr>
          <w:rFonts w:ascii="Arial" w:hAnsi="Arial" w:cs="Arial"/>
          <w:sz w:val="22"/>
          <w:szCs w:val="22"/>
        </w:rPr>
        <w:t>Koncepce podpory mládeže na období 2014 – 2020</w:t>
      </w:r>
      <w:r w:rsidR="00D141E4" w:rsidRPr="00785FCB">
        <w:rPr>
          <w:rFonts w:ascii="Arial" w:hAnsi="Arial" w:cs="Arial"/>
          <w:sz w:val="22"/>
          <w:szCs w:val="22"/>
        </w:rPr>
        <w:t>, 2014</w:t>
      </w:r>
    </w:p>
    <w:p w14:paraId="7440B9AA" w14:textId="30864EE0" w:rsidR="00374F1A" w:rsidRPr="00785FCB"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rPr>
      </w:pPr>
      <w:r w:rsidRPr="00785FCB">
        <w:rPr>
          <w:rFonts w:ascii="Arial" w:hAnsi="Arial" w:cs="Arial"/>
          <w:sz w:val="22"/>
          <w:szCs w:val="22"/>
        </w:rPr>
        <w:t>Plán podpory rozvoje sportu v letech 2015 – 2017</w:t>
      </w:r>
      <w:r w:rsidR="00D141E4" w:rsidRPr="00785FCB">
        <w:rPr>
          <w:rFonts w:ascii="Arial" w:hAnsi="Arial" w:cs="Arial"/>
          <w:sz w:val="22"/>
          <w:szCs w:val="22"/>
        </w:rPr>
        <w:t>, 2014</w:t>
      </w:r>
    </w:p>
    <w:p w14:paraId="721FB434" w14:textId="1CCEE732" w:rsidR="00374F1A" w:rsidRPr="00785FCB"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rPr>
      </w:pPr>
      <w:r w:rsidRPr="00785FCB">
        <w:rPr>
          <w:rFonts w:ascii="Arial" w:hAnsi="Arial" w:cs="Arial"/>
          <w:sz w:val="22"/>
          <w:szCs w:val="22"/>
        </w:rPr>
        <w:t>Ko</w:t>
      </w:r>
      <w:r w:rsidR="004C08ED" w:rsidRPr="00785FCB">
        <w:rPr>
          <w:rFonts w:ascii="Arial" w:hAnsi="Arial" w:cs="Arial"/>
          <w:sz w:val="22"/>
          <w:szCs w:val="22"/>
        </w:rPr>
        <w:t>ncepce státní podpory sportu v Č</w:t>
      </w:r>
      <w:r w:rsidRPr="00785FCB">
        <w:rPr>
          <w:rFonts w:ascii="Arial" w:hAnsi="Arial" w:cs="Arial"/>
          <w:sz w:val="22"/>
          <w:szCs w:val="22"/>
        </w:rPr>
        <w:t>eské republice, usnesení vlády ze dne 9. března 2011 č. 167 o Koncepci státní podpory sportu v České republice</w:t>
      </w:r>
    </w:p>
    <w:p w14:paraId="45511C10" w14:textId="23AD479F" w:rsidR="00374F1A" w:rsidRPr="00785FCB"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rPr>
      </w:pPr>
      <w:r w:rsidRPr="00785FCB">
        <w:rPr>
          <w:rStyle w:val="apple-converted-space"/>
          <w:rFonts w:ascii="Arial" w:eastAsiaTheme="majorEastAsia" w:hAnsi="Arial" w:cs="Arial"/>
          <w:sz w:val="22"/>
          <w:szCs w:val="22"/>
        </w:rPr>
        <w:t>S</w:t>
      </w:r>
      <w:r w:rsidR="004335F6" w:rsidRPr="00785FCB">
        <w:rPr>
          <w:rFonts w:ascii="Arial" w:hAnsi="Arial" w:cs="Arial"/>
          <w:sz w:val="22"/>
          <w:szCs w:val="22"/>
        </w:rPr>
        <w:t>větový antidopingový K</w:t>
      </w:r>
      <w:r w:rsidRPr="00785FCB">
        <w:rPr>
          <w:rFonts w:ascii="Arial" w:hAnsi="Arial" w:cs="Arial"/>
          <w:sz w:val="22"/>
          <w:szCs w:val="22"/>
        </w:rPr>
        <w:t>odex, WADA, 2015</w:t>
      </w:r>
    </w:p>
    <w:p w14:paraId="2A867554" w14:textId="1C719395" w:rsidR="005352F8" w:rsidRPr="00785FCB" w:rsidRDefault="005352F8" w:rsidP="008063B9">
      <w:pPr>
        <w:pStyle w:val="Normlnweb"/>
        <w:numPr>
          <w:ilvl w:val="0"/>
          <w:numId w:val="18"/>
        </w:numPr>
        <w:shd w:val="clear" w:color="auto" w:fill="FFFFFF"/>
        <w:spacing w:line="276" w:lineRule="auto"/>
        <w:jc w:val="both"/>
        <w:rPr>
          <w:rFonts w:ascii="Arial" w:hAnsi="Arial" w:cs="Arial"/>
          <w:sz w:val="22"/>
          <w:szCs w:val="22"/>
        </w:rPr>
      </w:pPr>
      <w:r w:rsidRPr="00785FCB">
        <w:rPr>
          <w:rFonts w:ascii="Arial" w:hAnsi="Arial" w:cs="Arial"/>
          <w:sz w:val="22"/>
          <w:szCs w:val="22"/>
        </w:rPr>
        <w:t>Mezinárodní úmluva proti dopingu ve sportu, UNESCO, 2005</w:t>
      </w:r>
    </w:p>
    <w:p w14:paraId="2135A138" w14:textId="29D4B1ED" w:rsidR="002478F5" w:rsidRPr="00785FCB" w:rsidRDefault="002478F5" w:rsidP="008063B9">
      <w:pPr>
        <w:pStyle w:val="Normlnweb"/>
        <w:numPr>
          <w:ilvl w:val="0"/>
          <w:numId w:val="18"/>
        </w:numPr>
        <w:shd w:val="clear" w:color="auto" w:fill="FFFFFF"/>
        <w:spacing w:line="276" w:lineRule="auto"/>
        <w:jc w:val="both"/>
        <w:rPr>
          <w:rFonts w:ascii="Arial" w:hAnsi="Arial" w:cs="Arial"/>
          <w:sz w:val="22"/>
          <w:szCs w:val="22"/>
        </w:rPr>
      </w:pPr>
      <w:r w:rsidRPr="00785FCB">
        <w:rPr>
          <w:rFonts w:ascii="Arial" w:hAnsi="Arial" w:cs="Arial"/>
          <w:sz w:val="22"/>
          <w:szCs w:val="22"/>
        </w:rPr>
        <w:t>Evropská antidopingová úmluva, Rada Evropy, 1989</w:t>
      </w:r>
    </w:p>
    <w:p w14:paraId="53AE5E50" w14:textId="2E196F29" w:rsidR="00374F1A" w:rsidRPr="00785FCB"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rPr>
      </w:pPr>
      <w:r w:rsidRPr="00785FCB">
        <w:rPr>
          <w:rFonts w:ascii="Arial" w:hAnsi="Arial" w:cs="Arial"/>
          <w:sz w:val="22"/>
          <w:szCs w:val="22"/>
        </w:rPr>
        <w:t>Zdraví 2020 – Národní strategie ochrany a podpory zdraví a prevence nemocí, usnesení vlády ze dne 8. ledna 2014 č. 23</w:t>
      </w:r>
    </w:p>
    <w:p w14:paraId="54E5AE99" w14:textId="7E2EBC73" w:rsidR="00D26517" w:rsidRPr="00785FCB" w:rsidRDefault="00D26517" w:rsidP="008063B9">
      <w:pPr>
        <w:pStyle w:val="Normlnweb"/>
        <w:numPr>
          <w:ilvl w:val="0"/>
          <w:numId w:val="18"/>
        </w:numPr>
        <w:shd w:val="clear" w:color="auto" w:fill="FFFFFF"/>
        <w:spacing w:line="276" w:lineRule="auto"/>
        <w:ind w:left="714" w:hanging="357"/>
        <w:jc w:val="both"/>
        <w:rPr>
          <w:rFonts w:ascii="Arial" w:hAnsi="Arial" w:cs="Arial"/>
          <w:sz w:val="20"/>
          <w:szCs w:val="22"/>
        </w:rPr>
      </w:pPr>
      <w:r w:rsidRPr="00785FCB">
        <w:rPr>
          <w:rFonts w:ascii="Arial" w:hAnsi="Arial" w:cs="Arial"/>
          <w:sz w:val="22"/>
        </w:rPr>
        <w:t>Národní akční plán na podporu pozitivního stárnutí pro období let 2013 až 2017 (Aktualizovaná verze k 31. 12. 2014)</w:t>
      </w:r>
      <w:r w:rsidR="00266B3C" w:rsidRPr="00785FCB">
        <w:rPr>
          <w:rFonts w:ascii="Arial" w:hAnsi="Arial" w:cs="Arial"/>
          <w:sz w:val="22"/>
        </w:rPr>
        <w:t xml:space="preserve"> </w:t>
      </w:r>
      <w:r w:rsidR="00534AE7" w:rsidRPr="00785FCB">
        <w:rPr>
          <w:rFonts w:ascii="Arial" w:hAnsi="Arial" w:cs="Arial"/>
          <w:sz w:val="22"/>
        </w:rPr>
        <w:t>–</w:t>
      </w:r>
      <w:r w:rsidR="00266B3C" w:rsidRPr="00785FCB">
        <w:rPr>
          <w:rFonts w:ascii="Arial" w:hAnsi="Arial" w:cs="Arial"/>
          <w:sz w:val="22"/>
        </w:rPr>
        <w:t xml:space="preserve"> </w:t>
      </w:r>
      <w:r w:rsidRPr="00785FCB">
        <w:rPr>
          <w:rFonts w:ascii="Arial" w:hAnsi="Arial" w:cs="Arial"/>
          <w:sz w:val="22"/>
        </w:rPr>
        <w:t xml:space="preserve">Usnesení vlády České republiky ze dne </w:t>
      </w:r>
      <w:r w:rsidR="00785FCB">
        <w:rPr>
          <w:rFonts w:ascii="Arial" w:hAnsi="Arial" w:cs="Arial"/>
          <w:sz w:val="22"/>
        </w:rPr>
        <w:br/>
      </w:r>
      <w:r w:rsidRPr="00785FCB">
        <w:rPr>
          <w:rFonts w:ascii="Arial" w:hAnsi="Arial" w:cs="Arial"/>
          <w:sz w:val="22"/>
        </w:rPr>
        <w:lastRenderedPageBreak/>
        <w:t>30. března 2015 č. 218 o Národním akčním plánu podporujícím pozitivní stárnutí pro období let 2013 až 2017 (Aktualizovaná verze ke dni 31. prosince 2014).</w:t>
      </w:r>
    </w:p>
    <w:p w14:paraId="48882B1A" w14:textId="77777777" w:rsidR="00932225" w:rsidRDefault="00932225" w:rsidP="00480662">
      <w:pPr>
        <w:tabs>
          <w:tab w:val="left" w:pos="0"/>
        </w:tabs>
        <w:ind w:firstLine="284"/>
        <w:jc w:val="both"/>
        <w:rPr>
          <w:rFonts w:ascii="Arial" w:hAnsi="Arial" w:cs="Arial"/>
          <w:bCs/>
          <w:szCs w:val="24"/>
        </w:rPr>
      </w:pPr>
    </w:p>
    <w:p w14:paraId="63650E5C" w14:textId="2277D0F2" w:rsidR="002344B4" w:rsidRPr="00785FCB" w:rsidRDefault="00F17D96" w:rsidP="00480662">
      <w:pPr>
        <w:tabs>
          <w:tab w:val="left" w:pos="0"/>
        </w:tabs>
        <w:ind w:firstLine="284"/>
        <w:jc w:val="both"/>
        <w:rPr>
          <w:rFonts w:ascii="Arial" w:hAnsi="Arial" w:cs="Arial"/>
          <w:bCs/>
          <w:szCs w:val="24"/>
        </w:rPr>
      </w:pPr>
      <w:r w:rsidRPr="00785FCB">
        <w:rPr>
          <w:rFonts w:ascii="Arial" w:hAnsi="Arial" w:cs="Arial"/>
          <w:bCs/>
          <w:szCs w:val="24"/>
        </w:rPr>
        <w:t xml:space="preserve">Dále </w:t>
      </w:r>
      <w:r w:rsidR="002B6D37" w:rsidRPr="00785FCB">
        <w:rPr>
          <w:rFonts w:ascii="Arial" w:hAnsi="Arial" w:cs="Arial"/>
          <w:bCs/>
          <w:szCs w:val="24"/>
        </w:rPr>
        <w:t>s</w:t>
      </w:r>
      <w:r w:rsidR="00C2731E" w:rsidRPr="00785FCB">
        <w:rPr>
          <w:rFonts w:ascii="Arial" w:hAnsi="Arial" w:cs="Arial"/>
          <w:bCs/>
          <w:szCs w:val="24"/>
        </w:rPr>
        <w:t>e K</w:t>
      </w:r>
      <w:r w:rsidR="00DD510B" w:rsidRPr="00785FCB">
        <w:rPr>
          <w:rFonts w:ascii="Arial" w:hAnsi="Arial" w:cs="Arial"/>
          <w:bCs/>
          <w:szCs w:val="24"/>
        </w:rPr>
        <w:t xml:space="preserve">oncepce Sport 2025 </w:t>
      </w:r>
      <w:r w:rsidR="002B6D37" w:rsidRPr="00785FCB">
        <w:rPr>
          <w:rFonts w:ascii="Arial" w:hAnsi="Arial" w:cs="Arial"/>
          <w:bCs/>
          <w:szCs w:val="24"/>
        </w:rPr>
        <w:t>opírá o platnou legislativu</w:t>
      </w:r>
      <w:r w:rsidRPr="00785FCB">
        <w:rPr>
          <w:rFonts w:ascii="Arial" w:hAnsi="Arial" w:cs="Arial"/>
          <w:bCs/>
          <w:szCs w:val="24"/>
        </w:rPr>
        <w:t>:</w:t>
      </w:r>
    </w:p>
    <w:p w14:paraId="36E4BD75" w14:textId="77777777"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Zákon č. 115/2001 Sb., o podpoře sportu, ve znění pozdějších předpisů</w:t>
      </w:r>
    </w:p>
    <w:p w14:paraId="004509C6" w14:textId="6E456429"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 xml:space="preserve">Zákon č. 2/1969 Sb., o zřízení ministerstev a jiných ústředních orgánů státní správy České republiky, ve znění pozdějších předpisů </w:t>
      </w:r>
    </w:p>
    <w:p w14:paraId="7394A35B" w14:textId="772068FC"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 xml:space="preserve">Zákon č. 202/1990 Sb., o loteriích a jiných podobných hrách, ve znění pozdějších předpisů </w:t>
      </w:r>
    </w:p>
    <w:p w14:paraId="054D38F8" w14:textId="3168818F" w:rsidR="00F9621D" w:rsidRPr="00785FCB" w:rsidRDefault="00F17D96" w:rsidP="008063B9">
      <w:pPr>
        <w:pStyle w:val="Odstavecseseznamem"/>
        <w:numPr>
          <w:ilvl w:val="0"/>
          <w:numId w:val="19"/>
        </w:numPr>
        <w:shd w:val="clear" w:color="auto" w:fill="FFFFFF"/>
        <w:spacing w:before="240" w:after="0"/>
        <w:jc w:val="both"/>
        <w:rPr>
          <w:rFonts w:ascii="Arial" w:hAnsi="Arial" w:cs="Arial"/>
        </w:rPr>
      </w:pPr>
      <w:r w:rsidRPr="00785FCB">
        <w:rPr>
          <w:rFonts w:ascii="Arial" w:eastAsia="Times New Roman" w:hAnsi="Arial" w:cs="Arial"/>
          <w:lang w:eastAsia="cs-CZ"/>
        </w:rPr>
        <w:t xml:space="preserve">Zákon č. 218/2000 Sb., o rozpočtových pravidlech a o změně některých souvisejících zákonů, ve znění pozdějších předpisů </w:t>
      </w:r>
      <w:r w:rsidR="00F9621D" w:rsidRPr="00785FCB">
        <w:rPr>
          <w:rFonts w:ascii="Arial" w:hAnsi="Arial" w:cs="Arial"/>
          <w:shd w:val="clear" w:color="auto" w:fill="FFFFFF"/>
        </w:rPr>
        <w:t xml:space="preserve"> </w:t>
      </w:r>
    </w:p>
    <w:p w14:paraId="2DE37E7D" w14:textId="1E32F25A" w:rsidR="00F9621D" w:rsidRPr="00785FCB" w:rsidRDefault="00F9621D" w:rsidP="008063B9">
      <w:pPr>
        <w:pStyle w:val="Odstavecseseznamem"/>
        <w:numPr>
          <w:ilvl w:val="0"/>
          <w:numId w:val="19"/>
        </w:numPr>
        <w:shd w:val="clear" w:color="auto" w:fill="FFFFFF"/>
        <w:spacing w:before="240" w:after="0"/>
        <w:jc w:val="both"/>
        <w:rPr>
          <w:rFonts w:ascii="Arial" w:hAnsi="Arial" w:cs="Arial"/>
        </w:rPr>
      </w:pPr>
      <w:r w:rsidRPr="00785FCB">
        <w:rPr>
          <w:rFonts w:ascii="Arial" w:hAnsi="Arial" w:cs="Arial"/>
          <w:shd w:val="clear" w:color="auto" w:fill="FFFFFF"/>
        </w:rPr>
        <w:t>Zákon č. 219/2000 Sb.</w:t>
      </w:r>
      <w:r w:rsidR="0072666A" w:rsidRPr="00785FCB">
        <w:rPr>
          <w:rFonts w:ascii="Arial" w:hAnsi="Arial" w:cs="Arial"/>
          <w:shd w:val="clear" w:color="auto" w:fill="FFFFFF"/>
        </w:rPr>
        <w:t>,</w:t>
      </w:r>
      <w:r w:rsidRPr="00785FCB">
        <w:rPr>
          <w:rFonts w:ascii="Arial" w:hAnsi="Arial" w:cs="Arial"/>
          <w:shd w:val="clear" w:color="auto" w:fill="FFFFFF"/>
        </w:rPr>
        <w:t xml:space="preserve"> o majetku České republiky a jejím vystupování v právních vztazích</w:t>
      </w:r>
      <w:r w:rsidR="001450EA" w:rsidRPr="00785FCB">
        <w:rPr>
          <w:rFonts w:ascii="Arial" w:hAnsi="Arial" w:cs="Arial"/>
          <w:shd w:val="clear" w:color="auto" w:fill="FFFFFF"/>
        </w:rPr>
        <w:t>, ve znění pozdějších předpisů</w:t>
      </w:r>
    </w:p>
    <w:p w14:paraId="7CA8AE72" w14:textId="5CC28C77"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 xml:space="preserve">Zákon č. 243/2000 Sb., o rozpočtovém určení výnosů některých daní územním samosprávným celkům a některým státním fondům, ve znění pozdějších předpisů </w:t>
      </w:r>
    </w:p>
    <w:p w14:paraId="6E3935F6" w14:textId="2E93A1D9"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 xml:space="preserve">Zákony o financování krajů a </w:t>
      </w:r>
      <w:r w:rsidR="00E04E1F" w:rsidRPr="00785FCB">
        <w:rPr>
          <w:rFonts w:ascii="Arial" w:eastAsia="Times New Roman" w:hAnsi="Arial" w:cs="Arial"/>
          <w:lang w:eastAsia="cs-CZ"/>
        </w:rPr>
        <w:t>obcí</w:t>
      </w:r>
    </w:p>
    <w:p w14:paraId="23D80399" w14:textId="6564C6C4"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 xml:space="preserve">Daňové zákony </w:t>
      </w:r>
    </w:p>
    <w:p w14:paraId="310EC758" w14:textId="662A40AA"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 xml:space="preserve">Zákon č. 262/2006 Sb., zákoník práce, ve znění pozdějších předpisů </w:t>
      </w:r>
    </w:p>
    <w:p w14:paraId="15FC5EC6" w14:textId="6330774A" w:rsidR="004C08ED" w:rsidRPr="00785FCB" w:rsidRDefault="0008217B" w:rsidP="0008217B">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szCs w:val="19"/>
          <w:lang w:eastAsia="cs-CZ"/>
        </w:rPr>
        <w:t>Zákon č. 89/2012 Sb., občanský zákoník, ve znění pozdějších předpisů</w:t>
      </w:r>
    </w:p>
    <w:p w14:paraId="1F024EBE" w14:textId="6F255032"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Zákon č. 198/2002 Sb., o dobrovolnické službě a o změně některých zákonů</w:t>
      </w:r>
      <w:r w:rsidR="001450EA" w:rsidRPr="00785FCB">
        <w:rPr>
          <w:rFonts w:ascii="Arial" w:eastAsia="Times New Roman" w:hAnsi="Arial" w:cs="Arial"/>
          <w:lang w:eastAsia="cs-CZ"/>
        </w:rPr>
        <w:t xml:space="preserve"> (zákon </w:t>
      </w:r>
      <w:r w:rsidR="008063B9" w:rsidRPr="00785FCB">
        <w:rPr>
          <w:rFonts w:ascii="Arial" w:eastAsia="Times New Roman" w:hAnsi="Arial" w:cs="Arial"/>
          <w:lang w:eastAsia="cs-CZ"/>
        </w:rPr>
        <w:br/>
      </w:r>
      <w:r w:rsidR="001450EA" w:rsidRPr="00785FCB">
        <w:rPr>
          <w:rFonts w:ascii="Arial" w:eastAsia="Times New Roman" w:hAnsi="Arial" w:cs="Arial"/>
          <w:lang w:eastAsia="cs-CZ"/>
        </w:rPr>
        <w:t>o dobrovolnické službě)</w:t>
      </w:r>
      <w:r w:rsidRPr="00785FCB">
        <w:rPr>
          <w:rFonts w:ascii="Arial" w:eastAsia="Times New Roman" w:hAnsi="Arial" w:cs="Arial"/>
          <w:lang w:eastAsia="cs-CZ"/>
        </w:rPr>
        <w:t xml:space="preserve">, ve znění pozdějších předpisů </w:t>
      </w:r>
    </w:p>
    <w:p w14:paraId="36938559" w14:textId="49D8EDC4"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Zákon č. 280/1992 Sb., o resortních, oborových, podnikových a dalších zdravotních pojišťovnách</w:t>
      </w:r>
      <w:r w:rsidR="001450EA" w:rsidRPr="00785FCB">
        <w:rPr>
          <w:rFonts w:ascii="Arial" w:eastAsia="Times New Roman" w:hAnsi="Arial" w:cs="Arial"/>
          <w:lang w:eastAsia="cs-CZ"/>
        </w:rPr>
        <w:t>, ve znění pozdějších předpisů</w:t>
      </w:r>
    </w:p>
    <w:p w14:paraId="546F7542" w14:textId="62008774"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 xml:space="preserve">Zákon č. 561/2004 Sb., o předškolním, základním, středním, vyšším odborném </w:t>
      </w:r>
      <w:r w:rsidR="00785FCB">
        <w:rPr>
          <w:rFonts w:ascii="Arial" w:eastAsia="Times New Roman" w:hAnsi="Arial" w:cs="Arial"/>
          <w:lang w:eastAsia="cs-CZ"/>
        </w:rPr>
        <w:br/>
      </w:r>
      <w:r w:rsidRPr="00785FCB">
        <w:rPr>
          <w:rFonts w:ascii="Arial" w:eastAsia="Times New Roman" w:hAnsi="Arial" w:cs="Arial"/>
          <w:lang w:eastAsia="cs-CZ"/>
        </w:rPr>
        <w:t>a jiném vzdělávání</w:t>
      </w:r>
      <w:r w:rsidR="001450EA" w:rsidRPr="00785FCB">
        <w:rPr>
          <w:rFonts w:ascii="Arial" w:eastAsia="Times New Roman" w:hAnsi="Arial" w:cs="Arial"/>
          <w:lang w:eastAsia="cs-CZ"/>
        </w:rPr>
        <w:t xml:space="preserve"> (školský zákon)</w:t>
      </w:r>
      <w:r w:rsidRPr="00785FCB">
        <w:rPr>
          <w:rFonts w:ascii="Arial" w:eastAsia="Times New Roman" w:hAnsi="Arial" w:cs="Arial"/>
          <w:lang w:eastAsia="cs-CZ"/>
        </w:rPr>
        <w:t xml:space="preserve">, ve znění pozdějších předpisů </w:t>
      </w:r>
    </w:p>
    <w:p w14:paraId="52F23B38" w14:textId="5383A161" w:rsidR="00F17D96" w:rsidRPr="00785FCB"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eastAsia="cs-CZ"/>
        </w:rPr>
      </w:pPr>
      <w:r w:rsidRPr="00785FCB">
        <w:rPr>
          <w:rFonts w:ascii="Arial" w:eastAsia="Times New Roman" w:hAnsi="Arial" w:cs="Arial"/>
          <w:lang w:eastAsia="cs-CZ"/>
        </w:rPr>
        <w:t>Zákon č. 137/2006 Sb., o veřejných zakázkách, ve znění pozdějších předpisů</w:t>
      </w:r>
    </w:p>
    <w:p w14:paraId="29EFB3F3" w14:textId="49595AC3" w:rsidR="00F17D96" w:rsidRPr="00785FCB" w:rsidRDefault="003A25C2" w:rsidP="008063B9">
      <w:pPr>
        <w:pStyle w:val="Odstavecseseznamem"/>
        <w:numPr>
          <w:ilvl w:val="0"/>
          <w:numId w:val="19"/>
        </w:numPr>
        <w:shd w:val="clear" w:color="auto" w:fill="FFFFFF"/>
        <w:spacing w:before="240"/>
        <w:ind w:left="641" w:hanging="357"/>
        <w:jc w:val="both"/>
        <w:rPr>
          <w:rFonts w:ascii="Arial" w:hAnsi="Arial" w:cs="Arial"/>
        </w:rPr>
      </w:pPr>
      <w:r w:rsidRPr="00785FCB">
        <w:rPr>
          <w:rFonts w:ascii="Arial" w:hAnsi="Arial" w:cs="Arial"/>
          <w:shd w:val="clear" w:color="auto" w:fill="FFFFFF"/>
        </w:rPr>
        <w:t>Zákon č. 111/1998 Sb.</w:t>
      </w:r>
      <w:r w:rsidR="0072666A" w:rsidRPr="00785FCB">
        <w:rPr>
          <w:rFonts w:ascii="Arial" w:hAnsi="Arial" w:cs="Arial"/>
          <w:shd w:val="clear" w:color="auto" w:fill="FFFFFF"/>
        </w:rPr>
        <w:t>,</w:t>
      </w:r>
      <w:r w:rsidRPr="00785FCB">
        <w:rPr>
          <w:rFonts w:ascii="Arial" w:hAnsi="Arial" w:cs="Arial"/>
          <w:shd w:val="clear" w:color="auto" w:fill="FFFFFF"/>
        </w:rPr>
        <w:t xml:space="preserve"> o vysokých školách</w:t>
      </w:r>
      <w:r w:rsidR="00FA69B0" w:rsidRPr="00785FCB">
        <w:rPr>
          <w:rFonts w:ascii="Arial" w:hAnsi="Arial" w:cs="Arial"/>
          <w:shd w:val="clear" w:color="auto" w:fill="FFFFFF"/>
        </w:rPr>
        <w:t xml:space="preserve"> a o změně a doplnění dalších zákonů (</w:t>
      </w:r>
      <w:r w:rsidR="00E8264C" w:rsidRPr="00785FCB">
        <w:rPr>
          <w:rFonts w:ascii="Arial" w:hAnsi="Arial" w:cs="Arial"/>
          <w:shd w:val="clear" w:color="auto" w:fill="FFFFFF"/>
        </w:rPr>
        <w:t xml:space="preserve">zákon </w:t>
      </w:r>
      <w:r w:rsidR="00FA69B0" w:rsidRPr="00785FCB">
        <w:rPr>
          <w:rFonts w:ascii="Arial" w:hAnsi="Arial" w:cs="Arial"/>
          <w:shd w:val="clear" w:color="auto" w:fill="FFFFFF"/>
        </w:rPr>
        <w:t>o vysokých školách), ve znění pozdějších předpisů</w:t>
      </w:r>
    </w:p>
    <w:p w14:paraId="2185B4B3" w14:textId="1961A692" w:rsidR="000E273D" w:rsidRPr="00785FCB" w:rsidRDefault="00E03597" w:rsidP="008063B9">
      <w:pPr>
        <w:pStyle w:val="Odstavecseseznamem"/>
        <w:numPr>
          <w:ilvl w:val="0"/>
          <w:numId w:val="19"/>
        </w:numPr>
        <w:shd w:val="clear" w:color="auto" w:fill="FFFFFF"/>
        <w:spacing w:before="240"/>
        <w:jc w:val="both"/>
        <w:rPr>
          <w:rFonts w:ascii="Arial" w:hAnsi="Arial" w:cs="Arial"/>
        </w:rPr>
      </w:pPr>
      <w:r w:rsidRPr="00785FCB">
        <w:rPr>
          <w:rFonts w:ascii="Arial" w:hAnsi="Arial" w:cs="Arial"/>
        </w:rPr>
        <w:t xml:space="preserve">čl. 107 a násl. Smlouvy o fungování Evropské unie </w:t>
      </w:r>
    </w:p>
    <w:p w14:paraId="21720568" w14:textId="2FF36C09" w:rsidR="000E273D" w:rsidRPr="00785FCB" w:rsidRDefault="000E273D" w:rsidP="008063B9">
      <w:pPr>
        <w:pStyle w:val="Odstavecseseznamem"/>
        <w:numPr>
          <w:ilvl w:val="0"/>
          <w:numId w:val="19"/>
        </w:numPr>
        <w:shd w:val="clear" w:color="auto" w:fill="FFFFFF"/>
        <w:spacing w:before="240"/>
        <w:jc w:val="both"/>
        <w:rPr>
          <w:rFonts w:ascii="Arial" w:hAnsi="Arial" w:cs="Arial"/>
        </w:rPr>
      </w:pPr>
      <w:r w:rsidRPr="00785FCB">
        <w:rPr>
          <w:rFonts w:ascii="Arial" w:hAnsi="Arial" w:cs="Arial"/>
        </w:rPr>
        <w:t xml:space="preserve">nařízení Komise (EU) č. 615/2014 ze dne 17. června 2014, kterým se v souladu </w:t>
      </w:r>
      <w:r w:rsidR="00785FCB">
        <w:rPr>
          <w:rFonts w:ascii="Arial" w:hAnsi="Arial" w:cs="Arial"/>
        </w:rPr>
        <w:br/>
      </w:r>
      <w:r w:rsidRPr="00785FCB">
        <w:rPr>
          <w:rFonts w:ascii="Arial" w:hAnsi="Arial" w:cs="Arial"/>
        </w:rPr>
        <w:t xml:space="preserve">s články 107 a 108 Smlouvy prohlašují některé kategorie podpory za slučitelné </w:t>
      </w:r>
      <w:r w:rsidR="00785FCB">
        <w:rPr>
          <w:rFonts w:ascii="Arial" w:hAnsi="Arial" w:cs="Arial"/>
        </w:rPr>
        <w:br/>
      </w:r>
      <w:r w:rsidRPr="00785FCB">
        <w:rPr>
          <w:rFonts w:ascii="Arial" w:hAnsi="Arial" w:cs="Arial"/>
        </w:rPr>
        <w:t>s vnitřním trhem</w:t>
      </w:r>
    </w:p>
    <w:p w14:paraId="2E461A1C" w14:textId="77777777" w:rsidR="000E273D" w:rsidRPr="00785FCB" w:rsidRDefault="000E273D" w:rsidP="008063B9">
      <w:pPr>
        <w:pStyle w:val="Odstavecseseznamem"/>
        <w:numPr>
          <w:ilvl w:val="0"/>
          <w:numId w:val="19"/>
        </w:numPr>
        <w:shd w:val="clear" w:color="auto" w:fill="FFFFFF"/>
        <w:spacing w:before="240"/>
        <w:jc w:val="both"/>
        <w:rPr>
          <w:rFonts w:ascii="Arial" w:hAnsi="Arial" w:cs="Arial"/>
        </w:rPr>
      </w:pPr>
      <w:r w:rsidRPr="00785FCB">
        <w:rPr>
          <w:rFonts w:ascii="Arial" w:hAnsi="Arial" w:cs="Arial"/>
        </w:rPr>
        <w:t xml:space="preserve">nařízení Rady (EU) č. 2015/1589 ze dne 13. července 2015, kterým se stanoví prováděcí pravidla k článku 108 Smlouvy o fungování Evropské unie </w:t>
      </w:r>
    </w:p>
    <w:p w14:paraId="3DA30CFC" w14:textId="58695071" w:rsidR="00480662" w:rsidRPr="00785FCB" w:rsidRDefault="002B6D37" w:rsidP="008063B9">
      <w:pPr>
        <w:tabs>
          <w:tab w:val="left" w:pos="0"/>
        </w:tabs>
        <w:ind w:firstLine="284"/>
        <w:jc w:val="both"/>
        <w:rPr>
          <w:rFonts w:ascii="Arial" w:hAnsi="Arial" w:cs="Arial"/>
          <w:bCs/>
          <w:szCs w:val="24"/>
        </w:rPr>
      </w:pPr>
      <w:r w:rsidRPr="00785FCB">
        <w:rPr>
          <w:rFonts w:ascii="Arial" w:hAnsi="Arial" w:cs="Arial"/>
          <w:bCs/>
          <w:szCs w:val="24"/>
        </w:rPr>
        <w:t>Z</w:t>
      </w:r>
      <w:r w:rsidR="0050534F" w:rsidRPr="00785FCB">
        <w:rPr>
          <w:rFonts w:ascii="Arial" w:hAnsi="Arial" w:cs="Arial"/>
          <w:bCs/>
          <w:szCs w:val="24"/>
        </w:rPr>
        <w:t xml:space="preserve"> nepřeberného množství srovnávacích i analytických studií o českém sportovním prostředí </w:t>
      </w:r>
      <w:r w:rsidR="00480662" w:rsidRPr="00785FCB">
        <w:rPr>
          <w:rFonts w:ascii="Arial" w:hAnsi="Arial" w:cs="Arial"/>
          <w:bCs/>
          <w:szCs w:val="24"/>
        </w:rPr>
        <w:t xml:space="preserve">jsou </w:t>
      </w:r>
      <w:r w:rsidR="00E176DB" w:rsidRPr="00785FCB">
        <w:rPr>
          <w:rFonts w:ascii="Arial" w:hAnsi="Arial" w:cs="Arial"/>
          <w:bCs/>
          <w:szCs w:val="24"/>
        </w:rPr>
        <w:t>vybrány nejdůležitější</w:t>
      </w:r>
      <w:r w:rsidR="00DD510B" w:rsidRPr="00785FCB">
        <w:rPr>
          <w:rFonts w:ascii="Arial" w:hAnsi="Arial" w:cs="Arial"/>
          <w:bCs/>
          <w:szCs w:val="24"/>
        </w:rPr>
        <w:t xml:space="preserve"> závěry</w:t>
      </w:r>
      <w:r w:rsidR="0050534F" w:rsidRPr="00785FCB">
        <w:rPr>
          <w:rFonts w:ascii="Arial" w:hAnsi="Arial" w:cs="Arial"/>
          <w:bCs/>
          <w:szCs w:val="24"/>
        </w:rPr>
        <w:t xml:space="preserve">. </w:t>
      </w:r>
    </w:p>
    <w:p w14:paraId="3335F365" w14:textId="6F1FEB41" w:rsidR="002B6D37" w:rsidRPr="00785FCB" w:rsidRDefault="00E176DB" w:rsidP="00480662">
      <w:pPr>
        <w:pStyle w:val="Odstavecseseznamem"/>
        <w:numPr>
          <w:ilvl w:val="0"/>
          <w:numId w:val="27"/>
        </w:numPr>
        <w:tabs>
          <w:tab w:val="left" w:pos="0"/>
        </w:tabs>
        <w:rPr>
          <w:rFonts w:ascii="Arial" w:hAnsi="Arial" w:cs="Arial"/>
          <w:bCs/>
          <w:szCs w:val="24"/>
        </w:rPr>
      </w:pPr>
      <w:r w:rsidRPr="00785FCB">
        <w:rPr>
          <w:rFonts w:ascii="Arial" w:hAnsi="Arial" w:cs="Arial"/>
          <w:bCs/>
          <w:szCs w:val="24"/>
        </w:rPr>
        <w:t>Základními a</w:t>
      </w:r>
      <w:r w:rsidR="00DD510B" w:rsidRPr="00785FCB">
        <w:rPr>
          <w:rFonts w:ascii="Arial" w:hAnsi="Arial" w:cs="Arial"/>
          <w:bCs/>
          <w:szCs w:val="24"/>
        </w:rPr>
        <w:t xml:space="preserve"> relevantní</w:t>
      </w:r>
      <w:r w:rsidR="00480662" w:rsidRPr="00785FCB">
        <w:rPr>
          <w:rFonts w:ascii="Arial" w:hAnsi="Arial" w:cs="Arial"/>
          <w:bCs/>
          <w:szCs w:val="24"/>
        </w:rPr>
        <w:t>mi</w:t>
      </w:r>
      <w:r w:rsidRPr="00785FCB">
        <w:rPr>
          <w:rFonts w:ascii="Arial" w:hAnsi="Arial" w:cs="Arial"/>
          <w:bCs/>
          <w:szCs w:val="24"/>
        </w:rPr>
        <w:t xml:space="preserve"> </w:t>
      </w:r>
      <w:r w:rsidR="00480662" w:rsidRPr="00785FCB">
        <w:rPr>
          <w:rFonts w:ascii="Arial" w:hAnsi="Arial" w:cs="Arial"/>
          <w:bCs/>
          <w:szCs w:val="24"/>
        </w:rPr>
        <w:t>zdroji</w:t>
      </w:r>
      <w:r w:rsidRPr="00785FCB">
        <w:rPr>
          <w:rFonts w:ascii="Arial" w:hAnsi="Arial" w:cs="Arial"/>
          <w:bCs/>
          <w:szCs w:val="24"/>
        </w:rPr>
        <w:t xml:space="preserve"> </w:t>
      </w:r>
      <w:r w:rsidR="004758EB" w:rsidRPr="00785FCB">
        <w:rPr>
          <w:rFonts w:ascii="Arial" w:hAnsi="Arial" w:cs="Arial"/>
          <w:bCs/>
          <w:szCs w:val="24"/>
        </w:rPr>
        <w:t>K</w:t>
      </w:r>
      <w:r w:rsidR="00DD510B" w:rsidRPr="00785FCB">
        <w:rPr>
          <w:rFonts w:ascii="Arial" w:hAnsi="Arial" w:cs="Arial"/>
          <w:bCs/>
          <w:szCs w:val="24"/>
        </w:rPr>
        <w:t>oncepce</w:t>
      </w:r>
      <w:r w:rsidR="004758EB" w:rsidRPr="00785FCB">
        <w:rPr>
          <w:rFonts w:ascii="Arial" w:hAnsi="Arial" w:cs="Arial"/>
          <w:bCs/>
          <w:szCs w:val="24"/>
        </w:rPr>
        <w:t xml:space="preserve"> Sport 2025</w:t>
      </w:r>
      <w:r w:rsidR="00374F1A" w:rsidRPr="00785FCB">
        <w:rPr>
          <w:rFonts w:ascii="Arial" w:hAnsi="Arial" w:cs="Arial"/>
          <w:bCs/>
          <w:szCs w:val="24"/>
        </w:rPr>
        <w:t xml:space="preserve"> jsou</w:t>
      </w:r>
      <w:r w:rsidR="0050534F" w:rsidRPr="00785FCB">
        <w:rPr>
          <w:rFonts w:ascii="Arial" w:hAnsi="Arial" w:cs="Arial"/>
          <w:bCs/>
          <w:szCs w:val="24"/>
        </w:rPr>
        <w:t>:</w:t>
      </w:r>
    </w:p>
    <w:p w14:paraId="37C726FC" w14:textId="77777777" w:rsidR="0050534F" w:rsidRPr="00785FCB" w:rsidRDefault="0050534F" w:rsidP="00480662">
      <w:pPr>
        <w:tabs>
          <w:tab w:val="left" w:pos="284"/>
        </w:tabs>
        <w:ind w:left="284"/>
        <w:rPr>
          <w:rFonts w:ascii="Arial" w:hAnsi="Arial" w:cs="Arial"/>
          <w:bCs/>
          <w:szCs w:val="24"/>
        </w:rPr>
      </w:pPr>
      <w:r w:rsidRPr="00785FCB">
        <w:rPr>
          <w:rFonts w:ascii="Arial" w:hAnsi="Arial" w:cs="Arial"/>
          <w:bCs/>
          <w:szCs w:val="24"/>
        </w:rPr>
        <w:t>V oblasti pohybových aktivit občanů České republiky:</w:t>
      </w:r>
    </w:p>
    <w:p w14:paraId="6E2F5B59" w14:textId="77777777" w:rsidR="0050534F" w:rsidRPr="00785FCB" w:rsidRDefault="0050534F" w:rsidP="008063B9">
      <w:pPr>
        <w:pStyle w:val="Odstavecseseznamem"/>
        <w:numPr>
          <w:ilvl w:val="0"/>
          <w:numId w:val="20"/>
        </w:numPr>
        <w:tabs>
          <w:tab w:val="left" w:pos="284"/>
        </w:tabs>
        <w:jc w:val="both"/>
        <w:rPr>
          <w:rFonts w:ascii="Arial" w:hAnsi="Arial" w:cs="Arial"/>
          <w:bCs/>
          <w:szCs w:val="24"/>
        </w:rPr>
      </w:pPr>
      <w:r w:rsidRPr="00785FCB">
        <w:rPr>
          <w:rFonts w:ascii="Arial" w:hAnsi="Arial" w:cs="Arial"/>
          <w:bCs/>
          <w:szCs w:val="24"/>
        </w:rPr>
        <w:t>HBSC longitudinální výzkum chování dětí</w:t>
      </w:r>
      <w:r w:rsidR="006B418D" w:rsidRPr="00785FCB">
        <w:rPr>
          <w:rFonts w:ascii="Arial" w:hAnsi="Arial" w:cs="Arial"/>
          <w:bCs/>
          <w:szCs w:val="24"/>
        </w:rPr>
        <w:t xml:space="preserve"> na školách</w:t>
      </w:r>
      <w:r w:rsidR="00374F1A" w:rsidRPr="00785FCB">
        <w:rPr>
          <w:rFonts w:ascii="Arial" w:hAnsi="Arial" w:cs="Arial"/>
          <w:bCs/>
          <w:szCs w:val="24"/>
        </w:rPr>
        <w:t xml:space="preserve"> (FTK UPOL)</w:t>
      </w:r>
    </w:p>
    <w:p w14:paraId="29D06250" w14:textId="77777777" w:rsidR="0050534F" w:rsidRPr="00785FCB" w:rsidRDefault="0050534F" w:rsidP="008063B9">
      <w:pPr>
        <w:pStyle w:val="Odstavecseseznamem"/>
        <w:numPr>
          <w:ilvl w:val="0"/>
          <w:numId w:val="20"/>
        </w:numPr>
        <w:tabs>
          <w:tab w:val="left" w:pos="284"/>
        </w:tabs>
        <w:jc w:val="both"/>
        <w:rPr>
          <w:rFonts w:ascii="Arial" w:hAnsi="Arial" w:cs="Arial"/>
          <w:bCs/>
          <w:szCs w:val="24"/>
        </w:rPr>
      </w:pPr>
      <w:r w:rsidRPr="00785FCB">
        <w:rPr>
          <w:rFonts w:ascii="Arial" w:hAnsi="Arial" w:cs="Arial"/>
          <w:bCs/>
          <w:szCs w:val="24"/>
        </w:rPr>
        <w:t>Závěry i dílčí zprávy Výzkumných záměrů FTK UPOL (</w:t>
      </w:r>
      <w:r w:rsidR="00374F1A" w:rsidRPr="00785FCB">
        <w:rPr>
          <w:rFonts w:ascii="Arial" w:hAnsi="Arial" w:cs="Arial"/>
          <w:bCs/>
          <w:szCs w:val="24"/>
        </w:rPr>
        <w:t xml:space="preserve">2004 - </w:t>
      </w:r>
      <w:r w:rsidRPr="00785FCB">
        <w:rPr>
          <w:rFonts w:ascii="Arial" w:hAnsi="Arial" w:cs="Arial"/>
          <w:bCs/>
          <w:szCs w:val="24"/>
        </w:rPr>
        <w:t>2011) a UK FTVS (</w:t>
      </w:r>
      <w:r w:rsidR="00374F1A" w:rsidRPr="00785FCB">
        <w:rPr>
          <w:rFonts w:ascii="Arial" w:hAnsi="Arial" w:cs="Arial"/>
          <w:bCs/>
          <w:szCs w:val="24"/>
        </w:rPr>
        <w:t xml:space="preserve">2006 - </w:t>
      </w:r>
      <w:r w:rsidRPr="00785FCB">
        <w:rPr>
          <w:rFonts w:ascii="Arial" w:hAnsi="Arial" w:cs="Arial"/>
          <w:bCs/>
          <w:szCs w:val="24"/>
        </w:rPr>
        <w:t>2013) s více než 200 odbornými publikacemi</w:t>
      </w:r>
    </w:p>
    <w:p w14:paraId="3A587001" w14:textId="60C53CF1" w:rsidR="006B418D" w:rsidRPr="00785FCB" w:rsidRDefault="004758EB" w:rsidP="008063B9">
      <w:pPr>
        <w:pStyle w:val="Odstavecseseznamem"/>
        <w:numPr>
          <w:ilvl w:val="0"/>
          <w:numId w:val="20"/>
        </w:numPr>
        <w:tabs>
          <w:tab w:val="left" w:pos="284"/>
        </w:tabs>
        <w:jc w:val="both"/>
        <w:rPr>
          <w:rFonts w:ascii="Arial" w:hAnsi="Arial" w:cs="Arial"/>
          <w:bCs/>
          <w:szCs w:val="24"/>
        </w:rPr>
      </w:pPr>
      <w:r w:rsidRPr="00785FCB">
        <w:rPr>
          <w:rFonts w:ascii="Arial" w:hAnsi="Arial" w:cs="Arial"/>
          <w:bCs/>
          <w:szCs w:val="24"/>
        </w:rPr>
        <w:t>Statistiky České unie sportu</w:t>
      </w:r>
      <w:r w:rsidR="00CA4F86" w:rsidRPr="00785FCB">
        <w:rPr>
          <w:rFonts w:ascii="Arial" w:hAnsi="Arial" w:cs="Arial"/>
          <w:bCs/>
          <w:szCs w:val="24"/>
        </w:rPr>
        <w:t xml:space="preserve"> </w:t>
      </w:r>
    </w:p>
    <w:p w14:paraId="6DCDA124" w14:textId="77777777" w:rsidR="0050534F" w:rsidRPr="00785FCB" w:rsidRDefault="0050534F" w:rsidP="008063B9">
      <w:pPr>
        <w:pStyle w:val="Odstavecseseznamem"/>
        <w:numPr>
          <w:ilvl w:val="0"/>
          <w:numId w:val="20"/>
        </w:numPr>
        <w:tabs>
          <w:tab w:val="left" w:pos="284"/>
        </w:tabs>
        <w:jc w:val="both"/>
        <w:rPr>
          <w:rFonts w:ascii="Arial" w:hAnsi="Arial" w:cs="Arial"/>
          <w:bCs/>
          <w:szCs w:val="24"/>
        </w:rPr>
      </w:pPr>
      <w:r w:rsidRPr="00785FCB">
        <w:rPr>
          <w:rFonts w:ascii="Arial" w:hAnsi="Arial" w:cs="Arial"/>
          <w:bCs/>
          <w:szCs w:val="24"/>
        </w:rPr>
        <w:lastRenderedPageBreak/>
        <w:t>Mezinárodní srovnávací studie</w:t>
      </w:r>
    </w:p>
    <w:p w14:paraId="04ABC690" w14:textId="77777777" w:rsidR="0050534F" w:rsidRPr="00785FCB" w:rsidRDefault="0050534F" w:rsidP="008063B9">
      <w:pPr>
        <w:pStyle w:val="Odstavecseseznamem"/>
        <w:numPr>
          <w:ilvl w:val="0"/>
          <w:numId w:val="20"/>
        </w:numPr>
        <w:tabs>
          <w:tab w:val="left" w:pos="284"/>
        </w:tabs>
        <w:jc w:val="both"/>
        <w:rPr>
          <w:rFonts w:ascii="Arial" w:hAnsi="Arial" w:cs="Arial"/>
          <w:bCs/>
          <w:szCs w:val="24"/>
        </w:rPr>
      </w:pPr>
      <w:r w:rsidRPr="00785FCB">
        <w:rPr>
          <w:rFonts w:ascii="Arial" w:hAnsi="Arial" w:cs="Arial"/>
          <w:bCs/>
          <w:szCs w:val="24"/>
        </w:rPr>
        <w:t>Data České školní inspekce</w:t>
      </w:r>
    </w:p>
    <w:p w14:paraId="4CED25C1" w14:textId="720D811D" w:rsidR="0050534F" w:rsidRPr="00785FCB" w:rsidRDefault="0050534F" w:rsidP="008063B9">
      <w:pPr>
        <w:pStyle w:val="Odstavecseseznamem"/>
        <w:numPr>
          <w:ilvl w:val="0"/>
          <w:numId w:val="20"/>
        </w:numPr>
        <w:tabs>
          <w:tab w:val="left" w:pos="284"/>
        </w:tabs>
        <w:jc w:val="both"/>
        <w:rPr>
          <w:rFonts w:ascii="Arial" w:hAnsi="Arial" w:cs="Arial"/>
          <w:bCs/>
          <w:szCs w:val="24"/>
        </w:rPr>
      </w:pPr>
      <w:r w:rsidRPr="00785FCB">
        <w:rPr>
          <w:rFonts w:ascii="Arial" w:hAnsi="Arial" w:cs="Arial"/>
          <w:bCs/>
          <w:szCs w:val="24"/>
        </w:rPr>
        <w:t>Údaje M</w:t>
      </w:r>
      <w:r w:rsidR="00374F1A" w:rsidRPr="00785FCB">
        <w:rPr>
          <w:rFonts w:ascii="Arial" w:hAnsi="Arial" w:cs="Arial"/>
          <w:bCs/>
          <w:szCs w:val="24"/>
        </w:rPr>
        <w:t>inisterstva zdravotnictví</w:t>
      </w:r>
      <w:r w:rsidRPr="00785FCB">
        <w:rPr>
          <w:rFonts w:ascii="Arial" w:hAnsi="Arial" w:cs="Arial"/>
          <w:bCs/>
          <w:szCs w:val="24"/>
        </w:rPr>
        <w:t xml:space="preserve">, </w:t>
      </w:r>
      <w:r w:rsidR="00CA10BB" w:rsidRPr="00785FCB">
        <w:rPr>
          <w:rFonts w:ascii="Arial" w:hAnsi="Arial" w:cs="Arial"/>
          <w:bCs/>
          <w:szCs w:val="24"/>
        </w:rPr>
        <w:t>Státní zdravotní ústav</w:t>
      </w:r>
      <w:r w:rsidRPr="00785FCB">
        <w:rPr>
          <w:rFonts w:ascii="Arial" w:hAnsi="Arial" w:cs="Arial"/>
          <w:bCs/>
          <w:szCs w:val="24"/>
        </w:rPr>
        <w:t>, WHO</w:t>
      </w:r>
    </w:p>
    <w:p w14:paraId="412ADC9C" w14:textId="77777777" w:rsidR="00E03098" w:rsidRPr="00785FCB" w:rsidRDefault="00E03098" w:rsidP="00480662">
      <w:pPr>
        <w:tabs>
          <w:tab w:val="left" w:pos="284"/>
        </w:tabs>
        <w:ind w:firstLine="284"/>
        <w:rPr>
          <w:rFonts w:ascii="Arial" w:hAnsi="Arial" w:cs="Arial"/>
          <w:bCs/>
          <w:szCs w:val="24"/>
        </w:rPr>
      </w:pPr>
    </w:p>
    <w:p w14:paraId="40CE33BB" w14:textId="77777777" w:rsidR="00DD510B" w:rsidRPr="00785FCB" w:rsidRDefault="00DD510B" w:rsidP="00480662">
      <w:pPr>
        <w:tabs>
          <w:tab w:val="left" w:pos="284"/>
        </w:tabs>
        <w:ind w:firstLine="284"/>
        <w:rPr>
          <w:rFonts w:ascii="Arial" w:hAnsi="Arial" w:cs="Arial"/>
          <w:bCs/>
          <w:szCs w:val="24"/>
        </w:rPr>
      </w:pPr>
      <w:r w:rsidRPr="00785FCB">
        <w:rPr>
          <w:rFonts w:ascii="Arial" w:hAnsi="Arial" w:cs="Arial"/>
          <w:bCs/>
          <w:szCs w:val="24"/>
        </w:rPr>
        <w:t>V oblasti ekonomiky, sportovní infrastruktury a zabezpečení sportu v ČR:</w:t>
      </w:r>
    </w:p>
    <w:p w14:paraId="41A365E0" w14:textId="77777777" w:rsidR="00C760FF" w:rsidRPr="00785FCB" w:rsidRDefault="009467DB" w:rsidP="008063B9">
      <w:pPr>
        <w:pStyle w:val="Odstavecseseznamem"/>
        <w:numPr>
          <w:ilvl w:val="0"/>
          <w:numId w:val="21"/>
        </w:numPr>
        <w:tabs>
          <w:tab w:val="left" w:pos="284"/>
        </w:tabs>
        <w:jc w:val="both"/>
        <w:rPr>
          <w:rFonts w:ascii="Arial" w:hAnsi="Arial" w:cs="Arial"/>
        </w:rPr>
      </w:pPr>
      <w:r w:rsidRPr="00785FCB">
        <w:rPr>
          <w:rFonts w:ascii="Arial" w:hAnsi="Arial" w:cs="Arial"/>
          <w:bCs/>
          <w:szCs w:val="24"/>
        </w:rPr>
        <w:t>Sekundární efekty sportu (</w:t>
      </w:r>
      <w:r w:rsidR="00DD510B" w:rsidRPr="00785FCB">
        <w:rPr>
          <w:rFonts w:ascii="Arial" w:hAnsi="Arial" w:cs="Arial"/>
          <w:bCs/>
          <w:szCs w:val="24"/>
        </w:rPr>
        <w:t>Studie KPMG</w:t>
      </w:r>
      <w:r w:rsidRPr="00785FCB">
        <w:rPr>
          <w:rFonts w:ascii="Arial" w:hAnsi="Arial" w:cs="Arial"/>
          <w:bCs/>
          <w:szCs w:val="24"/>
        </w:rPr>
        <w:t>)</w:t>
      </w:r>
    </w:p>
    <w:p w14:paraId="34880D28" w14:textId="2CAE5C9D" w:rsidR="00A31E7F" w:rsidRPr="00785FCB" w:rsidRDefault="00CA4F86" w:rsidP="008063B9">
      <w:pPr>
        <w:pStyle w:val="Odstavecseseznamem"/>
        <w:numPr>
          <w:ilvl w:val="0"/>
          <w:numId w:val="21"/>
        </w:numPr>
        <w:tabs>
          <w:tab w:val="left" w:pos="284"/>
        </w:tabs>
        <w:jc w:val="both"/>
        <w:rPr>
          <w:rFonts w:ascii="Arial" w:hAnsi="Arial" w:cs="Arial"/>
        </w:rPr>
      </w:pPr>
      <w:r w:rsidRPr="00785FCB">
        <w:rPr>
          <w:rFonts w:ascii="Arial" w:hAnsi="Arial" w:cs="Arial"/>
          <w:szCs w:val="24"/>
        </w:rPr>
        <w:t>Vědecká monografie</w:t>
      </w:r>
      <w:r w:rsidR="00DD510B" w:rsidRPr="00785FCB">
        <w:rPr>
          <w:rFonts w:ascii="Arial" w:hAnsi="Arial" w:cs="Arial"/>
          <w:szCs w:val="24"/>
        </w:rPr>
        <w:t xml:space="preserve"> </w:t>
      </w:r>
      <w:hyperlink r:id="rId13" w:history="1">
        <w:r w:rsidR="00DD510B" w:rsidRPr="00785FCB">
          <w:rPr>
            <w:rStyle w:val="Hypertextovodkaz"/>
            <w:rFonts w:ascii="Arial" w:hAnsi="Arial" w:cs="Arial"/>
            <w:bCs/>
            <w:color w:val="auto"/>
            <w:u w:val="none"/>
          </w:rPr>
          <w:t>Prostorové podmínky pro podporu aktivního životního stylu</w:t>
        </w:r>
        <w:r w:rsidR="00DD510B" w:rsidRPr="00785FCB">
          <w:rPr>
            <w:rStyle w:val="apple-converted-space"/>
            <w:rFonts w:ascii="Arial" w:hAnsi="Arial" w:cs="Arial"/>
            <w:bCs/>
          </w:rPr>
          <w:t> </w:t>
        </w:r>
      </w:hyperlink>
      <w:r w:rsidR="00C760FF" w:rsidRPr="00785FCB">
        <w:rPr>
          <w:rFonts w:ascii="Arial" w:hAnsi="Arial" w:cs="Arial"/>
        </w:rPr>
        <w:t xml:space="preserve">současné </w:t>
      </w:r>
      <w:r w:rsidR="00DD510B" w:rsidRPr="00785FCB">
        <w:rPr>
          <w:rFonts w:ascii="Arial" w:hAnsi="Arial" w:cs="Arial"/>
        </w:rPr>
        <w:t xml:space="preserve">populace </w:t>
      </w:r>
      <w:r w:rsidR="00A31E7F" w:rsidRPr="00785FCB">
        <w:rPr>
          <w:rFonts w:ascii="Arial" w:hAnsi="Arial" w:cs="Arial"/>
        </w:rPr>
        <w:t>(Flemr a kol., 2010, Univerzita Karlova</w:t>
      </w:r>
      <w:r w:rsidR="00C760FF" w:rsidRPr="00785FCB">
        <w:rPr>
          <w:rFonts w:ascii="Arial" w:hAnsi="Arial" w:cs="Arial"/>
        </w:rPr>
        <w:t>)</w:t>
      </w:r>
    </w:p>
    <w:p w14:paraId="626D75A5" w14:textId="77777777" w:rsidR="009467DB" w:rsidRPr="00785FCB" w:rsidRDefault="00C760FF" w:rsidP="008063B9">
      <w:pPr>
        <w:pStyle w:val="Odstavecseseznamem"/>
        <w:numPr>
          <w:ilvl w:val="0"/>
          <w:numId w:val="21"/>
        </w:numPr>
        <w:tabs>
          <w:tab w:val="left" w:pos="284"/>
        </w:tabs>
        <w:jc w:val="both"/>
        <w:rPr>
          <w:rFonts w:ascii="Arial" w:hAnsi="Arial" w:cs="Arial"/>
        </w:rPr>
      </w:pPr>
      <w:r w:rsidRPr="00785FCB">
        <w:rPr>
          <w:rFonts w:ascii="Arial" w:hAnsi="Arial" w:cs="Arial"/>
        </w:rPr>
        <w:t>Výstupy GAČR (2014-2016) Multifaktoriální výzkum zastavěného prostředí, aktivního životního stylu a tělesné kondice české mládeže (Mitáš a kol., FTK UPOL)</w:t>
      </w:r>
    </w:p>
    <w:p w14:paraId="1C472B09" w14:textId="77777777" w:rsidR="00480662" w:rsidRPr="00785FCB" w:rsidRDefault="00480662" w:rsidP="00480662">
      <w:pPr>
        <w:pStyle w:val="Odstavecseseznamem"/>
        <w:tabs>
          <w:tab w:val="left" w:pos="284"/>
        </w:tabs>
        <w:rPr>
          <w:rFonts w:ascii="Arial" w:hAnsi="Arial" w:cs="Arial"/>
        </w:rPr>
      </w:pPr>
    </w:p>
    <w:p w14:paraId="714AC7EA" w14:textId="6DF54B2A" w:rsidR="00F17D96" w:rsidRPr="00785FCB" w:rsidRDefault="00CA4F86" w:rsidP="00480662">
      <w:pPr>
        <w:pStyle w:val="Odstavecseseznamem"/>
        <w:numPr>
          <w:ilvl w:val="0"/>
          <w:numId w:val="27"/>
        </w:numPr>
        <w:rPr>
          <w:rFonts w:ascii="Arial" w:hAnsi="Arial" w:cs="Arial"/>
          <w:bCs/>
          <w:szCs w:val="24"/>
        </w:rPr>
      </w:pPr>
      <w:r w:rsidRPr="00785FCB">
        <w:rPr>
          <w:rFonts w:ascii="Arial" w:hAnsi="Arial" w:cs="Arial"/>
          <w:bCs/>
          <w:szCs w:val="24"/>
        </w:rPr>
        <w:t xml:space="preserve">Koncepce </w:t>
      </w:r>
      <w:r w:rsidR="00FC0BDF" w:rsidRPr="00785FCB">
        <w:rPr>
          <w:rFonts w:ascii="Arial" w:hAnsi="Arial" w:cs="Arial"/>
          <w:bCs/>
          <w:szCs w:val="24"/>
        </w:rPr>
        <w:t>S</w:t>
      </w:r>
      <w:r w:rsidRPr="00785FCB">
        <w:rPr>
          <w:rFonts w:ascii="Arial" w:hAnsi="Arial" w:cs="Arial"/>
          <w:bCs/>
          <w:szCs w:val="24"/>
        </w:rPr>
        <w:t>port 2025 v</w:t>
      </w:r>
      <w:r w:rsidR="002B4BA0" w:rsidRPr="00785FCB">
        <w:rPr>
          <w:rFonts w:ascii="Arial" w:hAnsi="Arial" w:cs="Arial"/>
          <w:bCs/>
          <w:szCs w:val="24"/>
        </w:rPr>
        <w:t>ychází z těchto základních zjištění</w:t>
      </w:r>
      <w:r w:rsidRPr="00785FCB">
        <w:rPr>
          <w:rFonts w:ascii="Arial" w:hAnsi="Arial" w:cs="Arial"/>
          <w:bCs/>
          <w:szCs w:val="24"/>
        </w:rPr>
        <w:t>:</w:t>
      </w:r>
    </w:p>
    <w:p w14:paraId="5CE45F6E" w14:textId="77777777" w:rsidR="002B4BA0" w:rsidRPr="00785FCB" w:rsidRDefault="00C760FF"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Pokles</w:t>
      </w:r>
      <w:r w:rsidR="002B4BA0" w:rsidRPr="00785FCB">
        <w:rPr>
          <w:rFonts w:ascii="Arial" w:eastAsia="Calibri" w:hAnsi="Arial" w:cs="Arial"/>
          <w:szCs w:val="24"/>
          <w:lang w:eastAsia="cs-CZ"/>
        </w:rPr>
        <w:t xml:space="preserve"> spontánních pohybových aktivit dětí na </w:t>
      </w:r>
      <w:r w:rsidRPr="00785FCB">
        <w:rPr>
          <w:rFonts w:ascii="Arial" w:eastAsia="Calibri" w:hAnsi="Arial" w:cs="Arial"/>
          <w:szCs w:val="24"/>
          <w:lang w:eastAsia="cs-CZ"/>
        </w:rPr>
        <w:t>velmi nízkou úroveň</w:t>
      </w:r>
      <w:r w:rsidR="002B4BA0" w:rsidRPr="00785FCB">
        <w:rPr>
          <w:rFonts w:ascii="Arial" w:eastAsia="Calibri" w:hAnsi="Arial" w:cs="Arial"/>
          <w:szCs w:val="24"/>
          <w:lang w:eastAsia="cs-CZ"/>
        </w:rPr>
        <w:t xml:space="preserve"> (HBSC)</w:t>
      </w:r>
      <w:r w:rsidR="006B418D" w:rsidRPr="00785FCB">
        <w:rPr>
          <w:rFonts w:ascii="Arial" w:eastAsia="Calibri" w:hAnsi="Arial" w:cs="Arial"/>
          <w:szCs w:val="24"/>
          <w:lang w:eastAsia="cs-CZ"/>
        </w:rPr>
        <w:t>, čímž klesá i</w:t>
      </w:r>
      <w:r w:rsidR="00E66256" w:rsidRPr="00785FCB">
        <w:rPr>
          <w:rFonts w:ascii="Arial" w:eastAsia="Calibri" w:hAnsi="Arial" w:cs="Arial"/>
          <w:szCs w:val="24"/>
          <w:lang w:eastAsia="cs-CZ"/>
        </w:rPr>
        <w:t> </w:t>
      </w:r>
      <w:r w:rsidR="006B418D" w:rsidRPr="00785FCB">
        <w:rPr>
          <w:rFonts w:ascii="Arial" w:eastAsia="Calibri" w:hAnsi="Arial" w:cs="Arial"/>
          <w:szCs w:val="24"/>
          <w:lang w:eastAsia="cs-CZ"/>
        </w:rPr>
        <w:t>celková pohybová aktivita dětí</w:t>
      </w:r>
    </w:p>
    <w:p w14:paraId="402DEFE1" w14:textId="77777777" w:rsidR="00C760FF" w:rsidRPr="00785FCB" w:rsidRDefault="00C760FF"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Longitudinální snižování zdatnosti dětí a mládeže (více zdrojů)</w:t>
      </w:r>
    </w:p>
    <w:p w14:paraId="3D585A50" w14:textId="77777777" w:rsidR="00C760FF" w:rsidRPr="00785FCB" w:rsidRDefault="00C760FF"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Růst obezity, kritické pořadí v rámci zemí EU (WHO, MZd)</w:t>
      </w:r>
    </w:p>
    <w:p w14:paraId="018D8529" w14:textId="77777777" w:rsidR="00C760FF" w:rsidRPr="00785FCB" w:rsidRDefault="00C760FF"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Snižování úrovně pohybové gramotnosti dětí a mládeže (více zdrojů)</w:t>
      </w:r>
    </w:p>
    <w:p w14:paraId="2D3A1E0F" w14:textId="77777777" w:rsidR="002B4BA0" w:rsidRPr="00785FCB" w:rsidRDefault="002B4BA0"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Nízká členská základna v organizovaném sportu ve srovnání s průměrem EU (ČUS)</w:t>
      </w:r>
    </w:p>
    <w:p w14:paraId="299FE6B7" w14:textId="77777777" w:rsidR="00C760FF" w:rsidRPr="00785FCB" w:rsidRDefault="00C760FF"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Nízké dotace státu, krajů i obcí ve srovnání se zeměmi EU (KPMG)</w:t>
      </w:r>
    </w:p>
    <w:p w14:paraId="7662C179" w14:textId="77777777" w:rsidR="002B4BA0" w:rsidRPr="00785FCB" w:rsidRDefault="002B4BA0"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Vysoká ekonomická spoluúčast rodin na zajištění sportu (KPMG)</w:t>
      </w:r>
    </w:p>
    <w:p w14:paraId="45A52FFD" w14:textId="77777777" w:rsidR="002B4BA0" w:rsidRPr="00785FCB" w:rsidRDefault="002B4BA0"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Nedostatek sportovních zařízení, jejich vysoké stáří a špatný stav (KPMG</w:t>
      </w:r>
      <w:r w:rsidR="006B418D" w:rsidRPr="00785FCB">
        <w:rPr>
          <w:rFonts w:ascii="Arial" w:eastAsia="Calibri" w:hAnsi="Arial" w:cs="Arial"/>
          <w:szCs w:val="24"/>
          <w:lang w:eastAsia="cs-CZ"/>
        </w:rPr>
        <w:t xml:space="preserve">, </w:t>
      </w:r>
      <w:r w:rsidRPr="00785FCB">
        <w:rPr>
          <w:rFonts w:ascii="Arial" w:eastAsia="Calibri" w:hAnsi="Arial" w:cs="Arial"/>
          <w:szCs w:val="24"/>
          <w:lang w:eastAsia="cs-CZ"/>
        </w:rPr>
        <w:t>Flemr)</w:t>
      </w:r>
    </w:p>
    <w:p w14:paraId="6D2EC3DD" w14:textId="77777777" w:rsidR="002B6D37" w:rsidRPr="00785FCB" w:rsidRDefault="002B6D37"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Potřeba asi 60 mld. Kč investic na obnovu sportovních zařízení v ČR (KPMG)</w:t>
      </w:r>
    </w:p>
    <w:p w14:paraId="361CF603" w14:textId="77777777" w:rsidR="00F47DC6" w:rsidRPr="00785FCB" w:rsidRDefault="00F47DC6"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Vysoká nejistota sportovních organizací v dotační politice, praktická nemožnost plánování</w:t>
      </w:r>
    </w:p>
    <w:p w14:paraId="1016AD54" w14:textId="77777777" w:rsidR="002B4BA0" w:rsidRPr="00785FCB" w:rsidRDefault="002B4BA0"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Nedostatek kvalitních tréninkových podmínek, tréninkových akademií</w:t>
      </w:r>
      <w:r w:rsidR="006B418D" w:rsidRPr="00785FCB">
        <w:rPr>
          <w:rFonts w:ascii="Arial" w:eastAsia="Calibri" w:hAnsi="Arial" w:cs="Arial"/>
          <w:szCs w:val="24"/>
          <w:lang w:eastAsia="cs-CZ"/>
        </w:rPr>
        <w:t xml:space="preserve"> (expertní tvrzení)</w:t>
      </w:r>
    </w:p>
    <w:p w14:paraId="510439FE" w14:textId="77777777" w:rsidR="00F47DC6" w:rsidRPr="00785FCB" w:rsidRDefault="00F47DC6"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Pokles odbornosti, neexistence výzkumu ve sportu (expertní tvrzení)</w:t>
      </w:r>
    </w:p>
    <w:p w14:paraId="2A31B43E" w14:textId="77777777" w:rsidR="00F47DC6" w:rsidRPr="00785FCB" w:rsidRDefault="00F47DC6"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Trvalý odliv odborníků ze sportu (Analýzy uplatnění absolventů tělovýchovných VŠ)</w:t>
      </w:r>
    </w:p>
    <w:p w14:paraId="4FDC88BD" w14:textId="77777777" w:rsidR="00F47DC6" w:rsidRPr="00785FCB" w:rsidRDefault="00F47DC6"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Problémy spojení sportovní kariéry a vzdělání, program Duální kariéra (smlouva EU)</w:t>
      </w:r>
    </w:p>
    <w:p w14:paraId="5A7688CF" w14:textId="77777777" w:rsidR="00A71879" w:rsidRPr="00785FCB" w:rsidRDefault="00A71879"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70% pozitivních zpráv v zahraničí o ČR je spojeno se sportem a sportovci</w:t>
      </w:r>
    </w:p>
    <w:p w14:paraId="106B585A" w14:textId="77777777" w:rsidR="00F47DC6" w:rsidRPr="00785FCB" w:rsidRDefault="00F47DC6"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Problémy dobrovolnictví a zájmové trenérské činnosti (expertní tvrzení)</w:t>
      </w:r>
    </w:p>
    <w:p w14:paraId="21814279" w14:textId="2B5BA611" w:rsidR="002B4BA0" w:rsidRPr="00785FCB" w:rsidRDefault="002B4BA0" w:rsidP="008063B9">
      <w:pPr>
        <w:pStyle w:val="Odstavecseseznamem"/>
        <w:numPr>
          <w:ilvl w:val="0"/>
          <w:numId w:val="16"/>
        </w:numPr>
        <w:jc w:val="both"/>
        <w:rPr>
          <w:rFonts w:ascii="Arial" w:eastAsia="Calibri" w:hAnsi="Arial" w:cs="Arial"/>
          <w:szCs w:val="24"/>
          <w:lang w:eastAsia="cs-CZ"/>
        </w:rPr>
      </w:pPr>
      <w:r w:rsidRPr="00785FCB">
        <w:rPr>
          <w:rFonts w:ascii="Arial" w:eastAsia="Calibri" w:hAnsi="Arial" w:cs="Arial"/>
          <w:szCs w:val="24"/>
          <w:lang w:eastAsia="cs-CZ"/>
        </w:rPr>
        <w:t>Až 85% pohybových aktivit dětí je realizováno v EU na školách (HEPA 2015)</w:t>
      </w:r>
      <w:r w:rsidR="00B85F98" w:rsidRPr="00785FCB">
        <w:rPr>
          <w:rFonts w:ascii="Arial" w:eastAsia="Calibri" w:hAnsi="Arial" w:cs="Arial"/>
          <w:szCs w:val="24"/>
          <w:lang w:eastAsia="cs-CZ"/>
        </w:rPr>
        <w:t>.</w:t>
      </w:r>
    </w:p>
    <w:p w14:paraId="76DFCDA2" w14:textId="77777777" w:rsidR="009467DB" w:rsidRPr="00785FCB" w:rsidRDefault="009467DB" w:rsidP="00845993">
      <w:pPr>
        <w:jc w:val="both"/>
        <w:rPr>
          <w:rFonts w:ascii="Arial" w:hAnsi="Arial" w:cs="Arial"/>
        </w:rPr>
      </w:pPr>
    </w:p>
    <w:p w14:paraId="02E0B59B" w14:textId="77777777" w:rsidR="002344B4" w:rsidRPr="00785FCB" w:rsidRDefault="002344B4" w:rsidP="00845993">
      <w:pPr>
        <w:jc w:val="both"/>
        <w:rPr>
          <w:rFonts w:ascii="Arial" w:eastAsiaTheme="majorEastAsia" w:hAnsi="Arial" w:cs="Arial"/>
          <w:b/>
          <w:bCs/>
          <w:sz w:val="26"/>
          <w:szCs w:val="26"/>
        </w:rPr>
      </w:pPr>
      <w:r w:rsidRPr="00785FCB">
        <w:rPr>
          <w:rFonts w:ascii="Arial" w:eastAsiaTheme="majorEastAsia" w:hAnsi="Arial" w:cs="Arial"/>
          <w:b/>
          <w:bCs/>
          <w:sz w:val="26"/>
          <w:szCs w:val="26"/>
        </w:rPr>
        <w:br w:type="page"/>
      </w:r>
    </w:p>
    <w:p w14:paraId="01A3ACD7" w14:textId="40755F0B" w:rsidR="00994EF1" w:rsidRPr="00785FCB" w:rsidRDefault="00BF4312" w:rsidP="00C831F8">
      <w:pPr>
        <w:pStyle w:val="Nadpis2"/>
        <w:spacing w:after="240"/>
        <w:rPr>
          <w:rFonts w:ascii="Arial" w:hAnsi="Arial" w:cs="Arial"/>
          <w:color w:val="auto"/>
        </w:rPr>
      </w:pPr>
      <w:bookmarkStart w:id="7" w:name="_Toc452393937"/>
      <w:bookmarkStart w:id="8" w:name="_Toc452394299"/>
      <w:r w:rsidRPr="00785FCB">
        <w:rPr>
          <w:rFonts w:ascii="Arial" w:hAnsi="Arial" w:cs="Arial"/>
          <w:color w:val="auto"/>
        </w:rPr>
        <w:lastRenderedPageBreak/>
        <w:t xml:space="preserve">2 </w:t>
      </w:r>
      <w:r w:rsidR="00994EF1" w:rsidRPr="00785FCB">
        <w:rPr>
          <w:rFonts w:ascii="Arial" w:hAnsi="Arial" w:cs="Arial"/>
          <w:color w:val="auto"/>
        </w:rPr>
        <w:t>Pilíře koncepce</w:t>
      </w:r>
      <w:bookmarkEnd w:id="7"/>
      <w:bookmarkEnd w:id="8"/>
    </w:p>
    <w:p w14:paraId="19338388" w14:textId="307BD780" w:rsidR="00C5400C" w:rsidRPr="009A7540" w:rsidRDefault="00B835B5" w:rsidP="00E66256">
      <w:pPr>
        <w:ind w:firstLine="284"/>
        <w:jc w:val="both"/>
        <w:rPr>
          <w:rFonts w:ascii="Arial" w:hAnsi="Arial" w:cs="Arial"/>
        </w:rPr>
      </w:pPr>
      <w:r w:rsidRPr="009A7540">
        <w:rPr>
          <w:rFonts w:ascii="Arial" w:hAnsi="Arial" w:cs="Arial"/>
        </w:rPr>
        <w:t>Na základě dlouhodobých poznatků o společenské prospěšnosti sportu je koncepce vystav</w:t>
      </w:r>
      <w:r w:rsidR="00DE32AC" w:rsidRPr="009A7540">
        <w:rPr>
          <w:rFonts w:ascii="Arial" w:hAnsi="Arial" w:cs="Arial"/>
        </w:rPr>
        <w:t>ě</w:t>
      </w:r>
      <w:r w:rsidRPr="009A7540">
        <w:rPr>
          <w:rFonts w:ascii="Arial" w:hAnsi="Arial" w:cs="Arial"/>
        </w:rPr>
        <w:t xml:space="preserve">na na </w:t>
      </w:r>
      <w:r w:rsidR="00BA383D" w:rsidRPr="009A7540">
        <w:rPr>
          <w:rFonts w:ascii="Arial" w:hAnsi="Arial" w:cs="Arial"/>
        </w:rPr>
        <w:t xml:space="preserve">níže </w:t>
      </w:r>
      <w:r w:rsidRPr="009A7540">
        <w:rPr>
          <w:rFonts w:ascii="Arial" w:hAnsi="Arial" w:cs="Arial"/>
        </w:rPr>
        <w:t xml:space="preserve">uvedených pilířích, jejichž cílem je nezjednodušovat účelově problematiku sportu na dílčí problémy a jednoduchá řešení.  </w:t>
      </w:r>
    </w:p>
    <w:p w14:paraId="6849C727" w14:textId="0D0960A7" w:rsidR="00C5400C" w:rsidRPr="009A7540" w:rsidRDefault="00C5400C" w:rsidP="00E03098">
      <w:pPr>
        <w:pStyle w:val="Odstavecseseznamem"/>
        <w:numPr>
          <w:ilvl w:val="0"/>
          <w:numId w:val="11"/>
        </w:numPr>
        <w:spacing w:after="0"/>
        <w:ind w:left="714" w:hanging="357"/>
        <w:jc w:val="both"/>
        <w:rPr>
          <w:rFonts w:ascii="Arial" w:hAnsi="Arial" w:cs="Arial"/>
          <w:b/>
        </w:rPr>
      </w:pPr>
      <w:r w:rsidRPr="009A7540">
        <w:rPr>
          <w:rFonts w:ascii="Arial" w:hAnsi="Arial" w:cs="Arial"/>
          <w:b/>
        </w:rPr>
        <w:t>Sport je jedním z nástrojů socializace člověka a rozvoje společenských vztahů</w:t>
      </w:r>
    </w:p>
    <w:p w14:paraId="716A1FB2" w14:textId="28845808" w:rsidR="00C5400C" w:rsidRPr="009A7540" w:rsidRDefault="00C5400C" w:rsidP="00D82D2A">
      <w:pPr>
        <w:ind w:firstLine="284"/>
        <w:jc w:val="both"/>
        <w:rPr>
          <w:rFonts w:ascii="Arial" w:hAnsi="Arial" w:cs="Arial"/>
        </w:rPr>
      </w:pPr>
      <w:r w:rsidRPr="009A7540">
        <w:rPr>
          <w:rFonts w:ascii="Arial" w:hAnsi="Arial" w:cs="Arial"/>
        </w:rPr>
        <w:t>Sociální rozměr sportu získává na významu vzhledem k problémům individualizace zájmů a</w:t>
      </w:r>
      <w:r w:rsidR="00E66256" w:rsidRPr="009A7540">
        <w:rPr>
          <w:rFonts w:ascii="Arial" w:hAnsi="Arial" w:cs="Arial"/>
        </w:rPr>
        <w:t> </w:t>
      </w:r>
      <w:r w:rsidRPr="009A7540">
        <w:rPr>
          <w:rFonts w:ascii="Arial" w:hAnsi="Arial" w:cs="Arial"/>
        </w:rPr>
        <w:t xml:space="preserve">atomizace společnosti, sociální stratifikace, občanské pasivity a </w:t>
      </w:r>
      <w:r w:rsidR="00E66256" w:rsidRPr="009A7540">
        <w:rPr>
          <w:rFonts w:ascii="Arial" w:hAnsi="Arial" w:cs="Arial"/>
        </w:rPr>
        <w:t>vyloučení</w:t>
      </w:r>
      <w:r w:rsidRPr="009A7540">
        <w:rPr>
          <w:rFonts w:ascii="Arial" w:hAnsi="Arial" w:cs="Arial"/>
        </w:rPr>
        <w:t xml:space="preserve"> s častými důsledky sociálně patologického chování. Sport je založen na spolupráci </w:t>
      </w:r>
      <w:r w:rsidR="00785FCB" w:rsidRPr="009A7540">
        <w:rPr>
          <w:rFonts w:ascii="Arial" w:hAnsi="Arial" w:cs="Arial"/>
        </w:rPr>
        <w:br/>
      </w:r>
      <w:r w:rsidRPr="009A7540">
        <w:rPr>
          <w:rFonts w:ascii="Arial" w:hAnsi="Arial" w:cs="Arial"/>
        </w:rPr>
        <w:t xml:space="preserve">a týmové práci, odpovědnosti k celku. Přátelství vytvořená ve sportu, sdílené prožitky, patriotismus, vztah k místu a identita, hrdost i vlastenectví jsou celoživotní hodnoty, které sport přináší a lze je jen obtížně formovat jinými aktivitami. Sport usiluje o šíření idejí fair play, rovnosti a spravedlivosti. Bojuje proti xenofobii a aktivně rozvíjí multikulturní společnost. Spolková sportovní činnost, na jejímž základě je postavena sportovní činnost v České republice, je základem soudržnosti a aktivní občanské společnosti. Úspěchy státní reprezentace podporují </w:t>
      </w:r>
      <w:r w:rsidR="00772929" w:rsidRPr="009A7540">
        <w:rPr>
          <w:rFonts w:ascii="Arial" w:hAnsi="Arial" w:cs="Arial"/>
        </w:rPr>
        <w:t>národní identit</w:t>
      </w:r>
      <w:r w:rsidR="00EC7A2A" w:rsidRPr="009A7540">
        <w:rPr>
          <w:rFonts w:ascii="Arial" w:hAnsi="Arial" w:cs="Arial"/>
        </w:rPr>
        <w:t>u</w:t>
      </w:r>
      <w:r w:rsidR="00772929" w:rsidRPr="009A7540">
        <w:rPr>
          <w:rFonts w:ascii="Arial" w:hAnsi="Arial" w:cs="Arial"/>
        </w:rPr>
        <w:t xml:space="preserve"> a vlastenectví</w:t>
      </w:r>
      <w:r w:rsidRPr="009A7540">
        <w:rPr>
          <w:rFonts w:ascii="Arial" w:hAnsi="Arial" w:cs="Arial"/>
        </w:rPr>
        <w:t xml:space="preserve">. </w:t>
      </w:r>
    </w:p>
    <w:p w14:paraId="61AE30E5" w14:textId="77777777" w:rsidR="00C5400C" w:rsidRPr="009A7540" w:rsidRDefault="00C5400C" w:rsidP="00D82D2A">
      <w:pPr>
        <w:pStyle w:val="Odstavecseseznamem"/>
        <w:numPr>
          <w:ilvl w:val="0"/>
          <w:numId w:val="11"/>
        </w:numPr>
        <w:spacing w:after="0"/>
        <w:ind w:left="714" w:hanging="357"/>
        <w:jc w:val="both"/>
        <w:rPr>
          <w:rFonts w:ascii="Arial" w:hAnsi="Arial" w:cs="Arial"/>
          <w:b/>
        </w:rPr>
      </w:pPr>
      <w:r w:rsidRPr="009A7540">
        <w:rPr>
          <w:rFonts w:ascii="Arial" w:hAnsi="Arial" w:cs="Arial"/>
          <w:b/>
        </w:rPr>
        <w:t>Sport a prevence zdraví</w:t>
      </w:r>
    </w:p>
    <w:p w14:paraId="7296AA63" w14:textId="7831FEAC" w:rsidR="00C5400C" w:rsidRPr="009A7540" w:rsidRDefault="00C5400C" w:rsidP="00E66256">
      <w:pPr>
        <w:ind w:firstLine="284"/>
        <w:jc w:val="both"/>
        <w:rPr>
          <w:rFonts w:ascii="Arial" w:hAnsi="Arial" w:cs="Arial"/>
        </w:rPr>
      </w:pPr>
      <w:r w:rsidRPr="009A7540">
        <w:rPr>
          <w:rFonts w:ascii="Arial" w:hAnsi="Arial" w:cs="Arial"/>
        </w:rPr>
        <w:t>Zdraví a zdatnost člověka jsou předpokladem osobního štěstí, spokojenosti a kvality života. Sport je prostředkem aktivní prevence proti civilizačním chorobám i stále častějším psychickým poruchám. Zdatný člověk má prokazatelně nižší nemocnost</w:t>
      </w:r>
      <w:r w:rsidR="00E66256" w:rsidRPr="009A7540">
        <w:rPr>
          <w:rFonts w:ascii="Arial" w:hAnsi="Arial" w:cs="Arial"/>
        </w:rPr>
        <w:t>, větší odolnost</w:t>
      </w:r>
      <w:r w:rsidRPr="009A7540">
        <w:rPr>
          <w:rFonts w:ascii="Arial" w:hAnsi="Arial" w:cs="Arial"/>
        </w:rPr>
        <w:t xml:space="preserve"> i vyšší pracovní výkon, což jsou významné ukazatele kvality života </w:t>
      </w:r>
      <w:r w:rsidR="00785FCB" w:rsidRPr="009A7540">
        <w:rPr>
          <w:rFonts w:ascii="Arial" w:hAnsi="Arial" w:cs="Arial"/>
        </w:rPr>
        <w:br/>
      </w:r>
      <w:r w:rsidRPr="009A7540">
        <w:rPr>
          <w:rFonts w:ascii="Arial" w:hAnsi="Arial" w:cs="Arial"/>
        </w:rPr>
        <w:t xml:space="preserve">i ekonomické benefity sportu. </w:t>
      </w:r>
      <w:r w:rsidR="00D26517" w:rsidRPr="009A7540">
        <w:rPr>
          <w:rFonts w:ascii="Arial" w:hAnsi="Arial" w:cs="Arial"/>
          <w:sz w:val="20"/>
          <w:szCs w:val="24"/>
        </w:rPr>
        <w:t>Prosazování zdravého životního stylu ve společnosti bude mít stále větší význam pro zvýšení kvality života stárnoucí populace.</w:t>
      </w:r>
    </w:p>
    <w:p w14:paraId="19139912" w14:textId="77777777" w:rsidR="00C5400C" w:rsidRPr="009A7540" w:rsidRDefault="00C5400C" w:rsidP="00D82D2A">
      <w:pPr>
        <w:pStyle w:val="Odstavecseseznamem"/>
        <w:numPr>
          <w:ilvl w:val="0"/>
          <w:numId w:val="11"/>
        </w:numPr>
        <w:spacing w:after="0"/>
        <w:ind w:left="714" w:hanging="357"/>
        <w:jc w:val="both"/>
        <w:rPr>
          <w:rFonts w:ascii="Arial" w:hAnsi="Arial" w:cs="Arial"/>
          <w:b/>
        </w:rPr>
      </w:pPr>
      <w:r w:rsidRPr="009A7540">
        <w:rPr>
          <w:rFonts w:ascii="Arial" w:hAnsi="Arial" w:cs="Arial"/>
          <w:b/>
        </w:rPr>
        <w:t>Sport jako prostředek seberealizace</w:t>
      </w:r>
    </w:p>
    <w:p w14:paraId="1FE3F9D1" w14:textId="77777777" w:rsidR="00C5400C" w:rsidRPr="009A7540" w:rsidRDefault="00C5400C" w:rsidP="00E66256">
      <w:pPr>
        <w:ind w:firstLine="284"/>
        <w:jc w:val="both"/>
        <w:rPr>
          <w:rFonts w:ascii="Arial" w:hAnsi="Arial" w:cs="Arial"/>
        </w:rPr>
      </w:pPr>
      <w:r w:rsidRPr="009A7540">
        <w:rPr>
          <w:rFonts w:ascii="Arial" w:hAnsi="Arial" w:cs="Arial"/>
        </w:rPr>
        <w:t xml:space="preserve">Sport podněcuje touhu člověka zlepšovat se, dosahovat individuálních limitů, poznat sebe sama, koncentrovat úsilí a směřovat k cíli, překonávat překážky, spolupracovat, vyrovnat se s neúspěchem apod. </w:t>
      </w:r>
      <w:r w:rsidR="00772929" w:rsidRPr="009A7540">
        <w:rPr>
          <w:rFonts w:ascii="Arial" w:hAnsi="Arial" w:cs="Arial"/>
        </w:rPr>
        <w:t xml:space="preserve">Stejně tak </w:t>
      </w:r>
      <w:r w:rsidRPr="009A7540">
        <w:rPr>
          <w:rFonts w:ascii="Arial" w:hAnsi="Arial" w:cs="Arial"/>
        </w:rPr>
        <w:t>v </w:t>
      </w:r>
      <w:r w:rsidR="00772929" w:rsidRPr="009A7540">
        <w:rPr>
          <w:rFonts w:ascii="Arial" w:hAnsi="Arial" w:cs="Arial"/>
        </w:rPr>
        <w:t>roli</w:t>
      </w:r>
      <w:r w:rsidRPr="009A7540">
        <w:rPr>
          <w:rFonts w:ascii="Arial" w:hAnsi="Arial" w:cs="Arial"/>
        </w:rPr>
        <w:t xml:space="preserve"> trenéra </w:t>
      </w:r>
      <w:r w:rsidR="00772929" w:rsidRPr="009A7540">
        <w:rPr>
          <w:rFonts w:ascii="Arial" w:hAnsi="Arial" w:cs="Arial"/>
        </w:rPr>
        <w:t xml:space="preserve">nabízí </w:t>
      </w:r>
      <w:r w:rsidRPr="009A7540">
        <w:rPr>
          <w:rFonts w:ascii="Arial" w:hAnsi="Arial" w:cs="Arial"/>
        </w:rPr>
        <w:t xml:space="preserve">seberealizaci při vedení sportovního kolektivu či jedince, </w:t>
      </w:r>
      <w:r w:rsidR="00772929" w:rsidRPr="009A7540">
        <w:rPr>
          <w:rFonts w:ascii="Arial" w:hAnsi="Arial" w:cs="Arial"/>
        </w:rPr>
        <w:t xml:space="preserve">ale i </w:t>
      </w:r>
      <w:r w:rsidRPr="009A7540">
        <w:rPr>
          <w:rFonts w:ascii="Arial" w:hAnsi="Arial" w:cs="Arial"/>
        </w:rPr>
        <w:t>při rozhodování či pořádání sportovní akce. Volný čas tak dostává aktivní náplň a</w:t>
      </w:r>
      <w:r w:rsidR="00E66256" w:rsidRPr="009A7540">
        <w:rPr>
          <w:rFonts w:ascii="Arial" w:hAnsi="Arial" w:cs="Arial"/>
        </w:rPr>
        <w:t> </w:t>
      </w:r>
      <w:r w:rsidRPr="009A7540">
        <w:rPr>
          <w:rFonts w:ascii="Arial" w:hAnsi="Arial" w:cs="Arial"/>
        </w:rPr>
        <w:t xml:space="preserve">život smysluplnost. </w:t>
      </w:r>
    </w:p>
    <w:p w14:paraId="07F39C33" w14:textId="77777777" w:rsidR="009B7713" w:rsidRPr="009A7540" w:rsidRDefault="009B7713" w:rsidP="00D82D2A">
      <w:pPr>
        <w:pStyle w:val="Odstavecseseznamem"/>
        <w:numPr>
          <w:ilvl w:val="0"/>
          <w:numId w:val="11"/>
        </w:numPr>
        <w:spacing w:after="0"/>
        <w:ind w:left="714" w:hanging="357"/>
        <w:jc w:val="both"/>
        <w:rPr>
          <w:rFonts w:ascii="Arial" w:hAnsi="Arial" w:cs="Arial"/>
          <w:b/>
        </w:rPr>
      </w:pPr>
      <w:r w:rsidRPr="009A7540">
        <w:rPr>
          <w:rFonts w:ascii="Arial" w:hAnsi="Arial" w:cs="Arial"/>
          <w:b/>
        </w:rPr>
        <w:t>Sportovec jako samostatná sebevědomá osobnost</w:t>
      </w:r>
    </w:p>
    <w:p w14:paraId="27BBF8C4" w14:textId="31040F89" w:rsidR="00E755B5" w:rsidRPr="009A7540" w:rsidRDefault="009B7713" w:rsidP="00E66256">
      <w:pPr>
        <w:ind w:firstLine="284"/>
        <w:jc w:val="both"/>
        <w:rPr>
          <w:rFonts w:ascii="Arial" w:hAnsi="Arial" w:cs="Arial"/>
        </w:rPr>
      </w:pPr>
      <w:r w:rsidRPr="009A7540">
        <w:rPr>
          <w:rFonts w:ascii="Arial" w:hAnsi="Arial" w:cs="Arial"/>
        </w:rPr>
        <w:t xml:space="preserve">Sportovní prostředí přináší dlouhodobou vysokou sociální interaktivitu </w:t>
      </w:r>
      <w:r w:rsidR="00D72929" w:rsidRPr="009A7540">
        <w:rPr>
          <w:rFonts w:ascii="Arial" w:hAnsi="Arial" w:cs="Arial"/>
        </w:rPr>
        <w:t>sportovců</w:t>
      </w:r>
      <w:r w:rsidRPr="009A7540">
        <w:rPr>
          <w:rFonts w:ascii="Arial" w:hAnsi="Arial" w:cs="Arial"/>
        </w:rPr>
        <w:t>, trenér</w:t>
      </w:r>
      <w:r w:rsidR="00D72929" w:rsidRPr="009A7540">
        <w:rPr>
          <w:rFonts w:ascii="Arial" w:hAnsi="Arial" w:cs="Arial"/>
        </w:rPr>
        <w:t>ů</w:t>
      </w:r>
      <w:r w:rsidRPr="009A7540">
        <w:rPr>
          <w:rFonts w:ascii="Arial" w:hAnsi="Arial" w:cs="Arial"/>
        </w:rPr>
        <w:t xml:space="preserve">, </w:t>
      </w:r>
      <w:r w:rsidR="00D72929" w:rsidRPr="009A7540">
        <w:rPr>
          <w:rFonts w:ascii="Arial" w:hAnsi="Arial" w:cs="Arial"/>
        </w:rPr>
        <w:t xml:space="preserve">rozhodčích i </w:t>
      </w:r>
      <w:r w:rsidRPr="009A7540">
        <w:rPr>
          <w:rFonts w:ascii="Arial" w:hAnsi="Arial" w:cs="Arial"/>
        </w:rPr>
        <w:t>divák</w:t>
      </w:r>
      <w:r w:rsidR="00D72929" w:rsidRPr="009A7540">
        <w:rPr>
          <w:rFonts w:ascii="Arial" w:hAnsi="Arial" w:cs="Arial"/>
        </w:rPr>
        <w:t>ů</w:t>
      </w:r>
      <w:r w:rsidRPr="009A7540">
        <w:rPr>
          <w:rFonts w:ascii="Arial" w:hAnsi="Arial" w:cs="Arial"/>
        </w:rPr>
        <w:t>. Ovlivňuje vnímání sebe sama, dává člov</w:t>
      </w:r>
      <w:r w:rsidR="00D72929" w:rsidRPr="009A7540">
        <w:rPr>
          <w:rFonts w:ascii="Arial" w:hAnsi="Arial" w:cs="Arial"/>
        </w:rPr>
        <w:t>ěku sebedůvěru, schopnost orientovat se v novém cizím prostředí</w:t>
      </w:r>
      <w:r w:rsidR="00772929" w:rsidRPr="009A7540">
        <w:rPr>
          <w:rFonts w:ascii="Arial" w:hAnsi="Arial" w:cs="Arial"/>
        </w:rPr>
        <w:t>, stanovit si cíl a udělat vše pro jeho naplnění</w:t>
      </w:r>
      <w:r w:rsidR="00D72929" w:rsidRPr="009A7540">
        <w:rPr>
          <w:rFonts w:ascii="Arial" w:hAnsi="Arial" w:cs="Arial"/>
        </w:rPr>
        <w:t xml:space="preserve"> apod. Tyto zkušenosti získané sportem </w:t>
      </w:r>
      <w:r w:rsidR="00772929" w:rsidRPr="009A7540">
        <w:rPr>
          <w:rFonts w:ascii="Arial" w:hAnsi="Arial" w:cs="Arial"/>
        </w:rPr>
        <w:t>utvářejí osobnost a jsou přenositelné do mimosportovního</w:t>
      </w:r>
      <w:r w:rsidR="00D72929" w:rsidRPr="009A7540">
        <w:rPr>
          <w:rFonts w:ascii="Arial" w:hAnsi="Arial" w:cs="Arial"/>
        </w:rPr>
        <w:t xml:space="preserve"> ž</w:t>
      </w:r>
      <w:r w:rsidR="00772929" w:rsidRPr="009A7540">
        <w:rPr>
          <w:rFonts w:ascii="Arial" w:hAnsi="Arial" w:cs="Arial"/>
        </w:rPr>
        <w:t>ivota, kde umožňují</w:t>
      </w:r>
      <w:r w:rsidR="00D72929" w:rsidRPr="009A7540">
        <w:rPr>
          <w:rFonts w:ascii="Arial" w:hAnsi="Arial" w:cs="Arial"/>
        </w:rPr>
        <w:t xml:space="preserve"> daleko lepší vyrovnání se stresem</w:t>
      </w:r>
      <w:r w:rsidR="004A6C57" w:rsidRPr="009A7540">
        <w:rPr>
          <w:rFonts w:ascii="Arial" w:hAnsi="Arial" w:cs="Arial"/>
        </w:rPr>
        <w:t xml:space="preserve"> </w:t>
      </w:r>
      <w:r w:rsidR="00785FCB" w:rsidRPr="009A7540">
        <w:rPr>
          <w:rFonts w:ascii="Arial" w:hAnsi="Arial" w:cs="Arial"/>
        </w:rPr>
        <w:br/>
      </w:r>
      <w:r w:rsidR="004A6C57" w:rsidRPr="009A7540">
        <w:rPr>
          <w:rFonts w:ascii="Arial" w:hAnsi="Arial" w:cs="Arial"/>
        </w:rPr>
        <w:t>a každodenními problémy</w:t>
      </w:r>
      <w:r w:rsidR="00D72929" w:rsidRPr="009A7540">
        <w:rPr>
          <w:rFonts w:ascii="Arial" w:hAnsi="Arial" w:cs="Arial"/>
        </w:rPr>
        <w:t>.</w:t>
      </w:r>
    </w:p>
    <w:p w14:paraId="71433F6E" w14:textId="77777777" w:rsidR="00E755B5" w:rsidRPr="009A7540" w:rsidRDefault="00E755B5" w:rsidP="00E755B5">
      <w:pPr>
        <w:pStyle w:val="Odstavecseseznamem"/>
        <w:numPr>
          <w:ilvl w:val="0"/>
          <w:numId w:val="11"/>
        </w:numPr>
        <w:jc w:val="both"/>
        <w:rPr>
          <w:rFonts w:ascii="Arial" w:hAnsi="Arial" w:cs="Arial"/>
          <w:b/>
        </w:rPr>
      </w:pPr>
      <w:r w:rsidRPr="009A7540">
        <w:rPr>
          <w:rFonts w:ascii="Arial" w:hAnsi="Arial" w:cs="Arial"/>
          <w:b/>
        </w:rPr>
        <w:t>Státní reprezentace jako pro</w:t>
      </w:r>
      <w:r w:rsidR="0055745C" w:rsidRPr="009A7540">
        <w:rPr>
          <w:rFonts w:ascii="Arial" w:hAnsi="Arial" w:cs="Arial"/>
          <w:b/>
        </w:rPr>
        <w:t xml:space="preserve">středek posilování vlastenectví, </w:t>
      </w:r>
      <w:r w:rsidRPr="009A7540">
        <w:rPr>
          <w:rFonts w:ascii="Arial" w:hAnsi="Arial" w:cs="Arial"/>
          <w:b/>
        </w:rPr>
        <w:t>národní hrdosti</w:t>
      </w:r>
      <w:r w:rsidR="0055745C" w:rsidRPr="009A7540">
        <w:rPr>
          <w:rFonts w:ascii="Arial" w:hAnsi="Arial" w:cs="Arial"/>
          <w:b/>
        </w:rPr>
        <w:t xml:space="preserve"> a</w:t>
      </w:r>
      <w:r w:rsidR="004F5226" w:rsidRPr="009A7540">
        <w:rPr>
          <w:rFonts w:ascii="Arial" w:hAnsi="Arial" w:cs="Arial"/>
          <w:b/>
        </w:rPr>
        <w:t> </w:t>
      </w:r>
      <w:r w:rsidR="0055745C" w:rsidRPr="009A7540">
        <w:rPr>
          <w:rFonts w:ascii="Arial" w:hAnsi="Arial" w:cs="Arial"/>
          <w:b/>
        </w:rPr>
        <w:t>mezinárodní prestiže</w:t>
      </w:r>
    </w:p>
    <w:p w14:paraId="55BDBBC8" w14:textId="7803FC87" w:rsidR="00942332" w:rsidRPr="009A7540" w:rsidRDefault="00E755B5" w:rsidP="00915280">
      <w:pPr>
        <w:jc w:val="both"/>
        <w:rPr>
          <w:rFonts w:ascii="Arial" w:hAnsi="Arial" w:cs="Arial"/>
        </w:rPr>
      </w:pPr>
      <w:r w:rsidRPr="009A7540">
        <w:rPr>
          <w:rFonts w:ascii="Arial" w:hAnsi="Arial" w:cs="Arial"/>
        </w:rPr>
        <w:t>Vynikající sportovci jsou moderními hrdiny a žá</w:t>
      </w:r>
      <w:r w:rsidR="00614067" w:rsidRPr="009A7540">
        <w:rPr>
          <w:rFonts w:ascii="Arial" w:hAnsi="Arial" w:cs="Arial"/>
        </w:rPr>
        <w:t>doucí vzory pro mladou generaci,</w:t>
      </w:r>
      <w:r w:rsidRPr="009A7540">
        <w:rPr>
          <w:rFonts w:ascii="Arial" w:hAnsi="Arial" w:cs="Arial"/>
        </w:rPr>
        <w:t xml:space="preserve"> kteří mimořádný talent podpořili mimořádnou pílí a dosáhli obdivuhodných výsledků. Úspěchy českých reprezentantů na významných sportovních událostech  opakovaně sjednocují národ, dávají pocit sounáležitosti s úspěchem, čímž mají unikátní </w:t>
      </w:r>
      <w:r w:rsidR="004C0FA2" w:rsidRPr="009A7540">
        <w:rPr>
          <w:rFonts w:ascii="Arial" w:hAnsi="Arial" w:cs="Arial"/>
        </w:rPr>
        <w:t xml:space="preserve">a nenahraditelný </w:t>
      </w:r>
      <w:r w:rsidRPr="009A7540">
        <w:rPr>
          <w:rFonts w:ascii="Arial" w:hAnsi="Arial" w:cs="Arial"/>
        </w:rPr>
        <w:t>společe</w:t>
      </w:r>
      <w:r w:rsidR="004C0FA2" w:rsidRPr="009A7540">
        <w:rPr>
          <w:rFonts w:ascii="Arial" w:hAnsi="Arial" w:cs="Arial"/>
        </w:rPr>
        <w:t>nský význam.</w:t>
      </w:r>
      <w:r w:rsidR="0055745C" w:rsidRPr="009A7540">
        <w:rPr>
          <w:rFonts w:ascii="Arial" w:hAnsi="Arial" w:cs="Arial"/>
        </w:rPr>
        <w:t xml:space="preserve"> Jsou jedinečným prostředkem propagace České republiky.</w:t>
      </w:r>
    </w:p>
    <w:p w14:paraId="6A161947" w14:textId="71CBFCFD" w:rsidR="0038308B" w:rsidRPr="00785FCB" w:rsidRDefault="00BF4312" w:rsidP="00C831F8">
      <w:pPr>
        <w:pStyle w:val="Nadpis2"/>
        <w:spacing w:after="240"/>
        <w:rPr>
          <w:rFonts w:ascii="Arial" w:hAnsi="Arial" w:cs="Arial"/>
          <w:color w:val="auto"/>
        </w:rPr>
      </w:pPr>
      <w:bookmarkStart w:id="9" w:name="_Toc452393938"/>
      <w:bookmarkStart w:id="10" w:name="_Toc452394300"/>
      <w:r w:rsidRPr="00785FCB">
        <w:rPr>
          <w:rFonts w:ascii="Arial" w:hAnsi="Arial" w:cs="Arial"/>
          <w:color w:val="auto"/>
        </w:rPr>
        <w:lastRenderedPageBreak/>
        <w:t xml:space="preserve">2 </w:t>
      </w:r>
      <w:r w:rsidR="00967A42" w:rsidRPr="00785FCB">
        <w:rPr>
          <w:rFonts w:ascii="Arial" w:hAnsi="Arial" w:cs="Arial"/>
          <w:color w:val="auto"/>
        </w:rPr>
        <w:t>Horizontální priority</w:t>
      </w:r>
      <w:bookmarkEnd w:id="9"/>
      <w:bookmarkEnd w:id="10"/>
    </w:p>
    <w:p w14:paraId="35659BDB" w14:textId="53254B0A" w:rsidR="00735D73" w:rsidRPr="00785FCB" w:rsidRDefault="00D45219" w:rsidP="0038308B">
      <w:pPr>
        <w:ind w:firstLine="284"/>
        <w:jc w:val="both"/>
        <w:rPr>
          <w:rFonts w:ascii="Arial" w:hAnsi="Arial" w:cs="Arial"/>
        </w:rPr>
      </w:pPr>
      <w:r w:rsidRPr="00785FCB">
        <w:rPr>
          <w:rFonts w:ascii="Arial" w:hAnsi="Arial" w:cs="Arial"/>
        </w:rPr>
        <w:t xml:space="preserve">Koncepce </w:t>
      </w:r>
      <w:r w:rsidR="00772929" w:rsidRPr="00785FCB">
        <w:rPr>
          <w:rFonts w:ascii="Arial" w:hAnsi="Arial" w:cs="Arial"/>
        </w:rPr>
        <w:t>Sport 2025</w:t>
      </w:r>
      <w:r w:rsidR="00735D73" w:rsidRPr="00785FCB">
        <w:rPr>
          <w:rFonts w:ascii="Arial" w:hAnsi="Arial" w:cs="Arial"/>
        </w:rPr>
        <w:t xml:space="preserve"> preferuje uplatnění </w:t>
      </w:r>
      <w:r w:rsidR="0038308B" w:rsidRPr="00785FCB">
        <w:rPr>
          <w:rFonts w:ascii="Arial" w:hAnsi="Arial" w:cs="Arial"/>
        </w:rPr>
        <w:t xml:space="preserve">níže </w:t>
      </w:r>
      <w:r w:rsidR="00772929" w:rsidRPr="00785FCB">
        <w:rPr>
          <w:rFonts w:ascii="Arial" w:hAnsi="Arial" w:cs="Arial"/>
        </w:rPr>
        <w:t>uvedených</w:t>
      </w:r>
      <w:r w:rsidR="00735D73" w:rsidRPr="00785FCB">
        <w:rPr>
          <w:rFonts w:ascii="Arial" w:hAnsi="Arial" w:cs="Arial"/>
        </w:rPr>
        <w:t xml:space="preserve"> priorit, které</w:t>
      </w:r>
      <w:r w:rsidR="00BA383D" w:rsidRPr="00785FCB">
        <w:rPr>
          <w:rFonts w:ascii="Arial" w:hAnsi="Arial" w:cs="Arial"/>
        </w:rPr>
        <w:t xml:space="preserve"> by měly být zohledněny </w:t>
      </w:r>
      <w:r w:rsidR="00735D73" w:rsidRPr="00785FCB">
        <w:rPr>
          <w:rFonts w:ascii="Arial" w:hAnsi="Arial" w:cs="Arial"/>
        </w:rPr>
        <w:t>při tvorbě sportovních programů, dotační politice, budování podmínek pro sport, tvorb</w:t>
      </w:r>
      <w:r w:rsidR="00DE32AC" w:rsidRPr="00785FCB">
        <w:rPr>
          <w:rFonts w:ascii="Arial" w:hAnsi="Arial" w:cs="Arial"/>
        </w:rPr>
        <w:t>ě</w:t>
      </w:r>
      <w:r w:rsidR="00735D73" w:rsidRPr="00785FCB">
        <w:rPr>
          <w:rFonts w:ascii="Arial" w:hAnsi="Arial" w:cs="Arial"/>
        </w:rPr>
        <w:t xml:space="preserve"> s</w:t>
      </w:r>
      <w:r w:rsidR="00170F45" w:rsidRPr="00785FCB">
        <w:rPr>
          <w:rFonts w:ascii="Arial" w:hAnsi="Arial" w:cs="Arial"/>
        </w:rPr>
        <w:t>trategických záměrů samospráv, ale i školních sportovních programů</w:t>
      </w:r>
      <w:r w:rsidR="00EC7A2A" w:rsidRPr="00785FCB">
        <w:rPr>
          <w:rFonts w:ascii="Arial" w:hAnsi="Arial" w:cs="Arial"/>
        </w:rPr>
        <w:t xml:space="preserve"> a univerzitního sportu ve volném čase vysokoškoláků</w:t>
      </w:r>
      <w:r w:rsidR="00170F45" w:rsidRPr="00785FCB">
        <w:rPr>
          <w:rFonts w:ascii="Arial" w:hAnsi="Arial" w:cs="Arial"/>
        </w:rPr>
        <w:t xml:space="preserve">. K těmto prioritám se sportovní </w:t>
      </w:r>
      <w:r w:rsidR="00772929" w:rsidRPr="00785FCB">
        <w:rPr>
          <w:rFonts w:ascii="Arial" w:hAnsi="Arial" w:cs="Arial"/>
        </w:rPr>
        <w:t>hnutí v ČR</w:t>
      </w:r>
      <w:r w:rsidR="00170F45" w:rsidRPr="00785FCB">
        <w:rPr>
          <w:rFonts w:ascii="Arial" w:hAnsi="Arial" w:cs="Arial"/>
        </w:rPr>
        <w:t xml:space="preserve"> otevřeně hlásí napříč svým specifickým zaměřením a</w:t>
      </w:r>
      <w:r w:rsidR="0038308B" w:rsidRPr="00785FCB">
        <w:rPr>
          <w:rFonts w:ascii="Arial" w:hAnsi="Arial" w:cs="Arial"/>
        </w:rPr>
        <w:t> </w:t>
      </w:r>
      <w:r w:rsidR="00170F45" w:rsidRPr="00785FCB">
        <w:rPr>
          <w:rFonts w:ascii="Arial" w:hAnsi="Arial" w:cs="Arial"/>
        </w:rPr>
        <w:t xml:space="preserve">respektuje jejich důležitost. </w:t>
      </w:r>
    </w:p>
    <w:p w14:paraId="568D3543" w14:textId="77777777" w:rsidR="00967A42" w:rsidRPr="00785FCB" w:rsidRDefault="00967A42" w:rsidP="008C2FA8">
      <w:pPr>
        <w:spacing w:after="0"/>
        <w:jc w:val="both"/>
        <w:rPr>
          <w:rFonts w:ascii="Arial" w:hAnsi="Arial" w:cs="Arial"/>
          <w:b/>
        </w:rPr>
      </w:pPr>
      <w:r w:rsidRPr="00785FCB">
        <w:rPr>
          <w:rFonts w:ascii="Arial" w:hAnsi="Arial" w:cs="Arial"/>
          <w:b/>
        </w:rPr>
        <w:t xml:space="preserve">Zastavit pokles </w:t>
      </w:r>
      <w:r w:rsidR="001919C3" w:rsidRPr="00785FCB">
        <w:rPr>
          <w:rFonts w:ascii="Arial" w:hAnsi="Arial" w:cs="Arial"/>
          <w:b/>
        </w:rPr>
        <w:t>tělesné</w:t>
      </w:r>
      <w:r w:rsidRPr="00785FCB">
        <w:rPr>
          <w:rFonts w:ascii="Arial" w:hAnsi="Arial" w:cs="Arial"/>
          <w:b/>
        </w:rPr>
        <w:t xml:space="preserve"> zdatnosti dětí a mládeže</w:t>
      </w:r>
    </w:p>
    <w:p w14:paraId="0241282E" w14:textId="03D4C8C6" w:rsidR="008C2FA8" w:rsidRPr="00785FCB" w:rsidRDefault="008C2FA8" w:rsidP="00D82D2A">
      <w:pPr>
        <w:ind w:firstLine="284"/>
        <w:jc w:val="both"/>
        <w:rPr>
          <w:rFonts w:ascii="Arial" w:hAnsi="Arial" w:cs="Arial"/>
        </w:rPr>
      </w:pPr>
      <w:r w:rsidRPr="00785FCB">
        <w:rPr>
          <w:rFonts w:ascii="Arial" w:hAnsi="Arial" w:cs="Arial"/>
        </w:rPr>
        <w:t xml:space="preserve">Zdatnost je základním předpokladem zvládat pohybové zatížení i stres. Je výsledkem dlouhodobé péče o své tělo. Současné studie ukazují na špatný </w:t>
      </w:r>
      <w:r w:rsidR="00170F45" w:rsidRPr="00785FCB">
        <w:rPr>
          <w:rFonts w:ascii="Arial" w:hAnsi="Arial" w:cs="Arial"/>
        </w:rPr>
        <w:t xml:space="preserve">současný </w:t>
      </w:r>
      <w:r w:rsidRPr="00785FCB">
        <w:rPr>
          <w:rFonts w:ascii="Arial" w:hAnsi="Arial" w:cs="Arial"/>
        </w:rPr>
        <w:t>stav populace zejména dětí</w:t>
      </w:r>
      <w:r w:rsidR="00170F45" w:rsidRPr="00785FCB">
        <w:rPr>
          <w:rFonts w:ascii="Arial" w:hAnsi="Arial" w:cs="Arial"/>
        </w:rPr>
        <w:t xml:space="preserve"> a mládeže</w:t>
      </w:r>
      <w:r w:rsidRPr="00785FCB">
        <w:rPr>
          <w:rFonts w:ascii="Arial" w:hAnsi="Arial" w:cs="Arial"/>
        </w:rPr>
        <w:t xml:space="preserve">, ale i negativní trendy. Nízká zdatnost spolu s nízkou úrovní pohybové gramotnosti a případně obezitou jsou základní faktory záporného vztahu ke sportu, kdy sport dětem nepřináší obvyklé potěšení, ale </w:t>
      </w:r>
      <w:r w:rsidR="00772929" w:rsidRPr="00785FCB">
        <w:rPr>
          <w:rFonts w:ascii="Arial" w:hAnsi="Arial" w:cs="Arial"/>
        </w:rPr>
        <w:t>vytváří z něj</w:t>
      </w:r>
      <w:r w:rsidRPr="00785FCB">
        <w:rPr>
          <w:rFonts w:ascii="Arial" w:hAnsi="Arial" w:cs="Arial"/>
        </w:rPr>
        <w:t xml:space="preserve"> činnost příliš náročnou</w:t>
      </w:r>
      <w:r w:rsidR="00772929" w:rsidRPr="00785FCB">
        <w:rPr>
          <w:rFonts w:ascii="Arial" w:hAnsi="Arial" w:cs="Arial"/>
        </w:rPr>
        <w:t xml:space="preserve"> a neoblíbenou</w:t>
      </w:r>
      <w:r w:rsidRPr="00785FCB">
        <w:rPr>
          <w:rFonts w:ascii="Arial" w:hAnsi="Arial" w:cs="Arial"/>
        </w:rPr>
        <w:t xml:space="preserve">. Je třeba vynaložit obrovské úsilí a vytvořit programy, které </w:t>
      </w:r>
      <w:r w:rsidR="00772929" w:rsidRPr="00785FCB">
        <w:rPr>
          <w:rFonts w:ascii="Arial" w:hAnsi="Arial" w:cs="Arial"/>
        </w:rPr>
        <w:t>po</w:t>
      </w:r>
      <w:r w:rsidRPr="00785FCB">
        <w:rPr>
          <w:rFonts w:ascii="Arial" w:hAnsi="Arial" w:cs="Arial"/>
        </w:rPr>
        <w:t>mohou zvrátit tyto trendy.</w:t>
      </w:r>
    </w:p>
    <w:p w14:paraId="11C03F9F" w14:textId="77777777" w:rsidR="00967A42" w:rsidRPr="00785FCB" w:rsidRDefault="00967A42" w:rsidP="00B676E1">
      <w:pPr>
        <w:spacing w:after="0"/>
        <w:jc w:val="both"/>
        <w:rPr>
          <w:rFonts w:ascii="Arial" w:hAnsi="Arial" w:cs="Arial"/>
          <w:b/>
        </w:rPr>
      </w:pPr>
      <w:r w:rsidRPr="00785FCB">
        <w:rPr>
          <w:rFonts w:ascii="Arial" w:hAnsi="Arial" w:cs="Arial"/>
          <w:b/>
        </w:rPr>
        <w:t xml:space="preserve">Zastavit růst </w:t>
      </w:r>
      <w:r w:rsidR="001919C3" w:rsidRPr="00785FCB">
        <w:rPr>
          <w:rFonts w:ascii="Arial" w:hAnsi="Arial" w:cs="Arial"/>
          <w:b/>
        </w:rPr>
        <w:t>nadváhy a</w:t>
      </w:r>
      <w:r w:rsidRPr="00785FCB">
        <w:rPr>
          <w:rFonts w:ascii="Arial" w:hAnsi="Arial" w:cs="Arial"/>
          <w:b/>
        </w:rPr>
        <w:t xml:space="preserve"> obezity u dětí a mládeže</w:t>
      </w:r>
    </w:p>
    <w:p w14:paraId="1755849D" w14:textId="15D54CA3" w:rsidR="00B676E1" w:rsidRPr="00785FCB" w:rsidRDefault="00B676E1" w:rsidP="0038308B">
      <w:pPr>
        <w:ind w:firstLine="284"/>
        <w:jc w:val="both"/>
        <w:rPr>
          <w:rFonts w:ascii="Arial" w:hAnsi="Arial" w:cs="Arial"/>
        </w:rPr>
      </w:pPr>
      <w:r w:rsidRPr="00785FCB">
        <w:rPr>
          <w:rFonts w:ascii="Arial" w:hAnsi="Arial" w:cs="Arial"/>
        </w:rPr>
        <w:t>Bez této ambiciózní priority si nelze sportovní politiku představit. Obezita je důsledkem současného životního stylu a právě výchova ke sportu, pravidelný pohyb, dodržování životosprá</w:t>
      </w:r>
      <w:r w:rsidR="00BA383D" w:rsidRPr="00785FCB">
        <w:rPr>
          <w:rFonts w:ascii="Arial" w:hAnsi="Arial" w:cs="Arial"/>
        </w:rPr>
        <w:t>vy</w:t>
      </w:r>
      <w:r w:rsidRPr="00785FCB">
        <w:rPr>
          <w:rFonts w:ascii="Arial" w:hAnsi="Arial" w:cs="Arial"/>
        </w:rPr>
        <w:t xml:space="preserve"> jsou hodnoty, k n</w:t>
      </w:r>
      <w:r w:rsidR="008C2FA8" w:rsidRPr="00785FCB">
        <w:rPr>
          <w:rFonts w:ascii="Arial" w:hAnsi="Arial" w:cs="Arial"/>
        </w:rPr>
        <w:t>i</w:t>
      </w:r>
      <w:r w:rsidRPr="00785FCB">
        <w:rPr>
          <w:rFonts w:ascii="Arial" w:hAnsi="Arial" w:cs="Arial"/>
        </w:rPr>
        <w:t xml:space="preserve">mž by učitelé, trenéři i instruktoři měli </w:t>
      </w:r>
      <w:r w:rsidR="008C2FA8" w:rsidRPr="00785FCB">
        <w:rPr>
          <w:rFonts w:ascii="Arial" w:hAnsi="Arial" w:cs="Arial"/>
        </w:rPr>
        <w:t xml:space="preserve">sportovce </w:t>
      </w:r>
      <w:r w:rsidR="00170F45" w:rsidRPr="00785FCB">
        <w:rPr>
          <w:rFonts w:ascii="Arial" w:hAnsi="Arial" w:cs="Arial"/>
        </w:rPr>
        <w:t xml:space="preserve">vést </w:t>
      </w:r>
      <w:r w:rsidR="00785FCB">
        <w:rPr>
          <w:rFonts w:ascii="Arial" w:hAnsi="Arial" w:cs="Arial"/>
        </w:rPr>
        <w:br/>
      </w:r>
      <w:r w:rsidR="00170F45" w:rsidRPr="00785FCB">
        <w:rPr>
          <w:rFonts w:ascii="Arial" w:hAnsi="Arial" w:cs="Arial"/>
        </w:rPr>
        <w:t xml:space="preserve">a </w:t>
      </w:r>
      <w:r w:rsidR="0038308B" w:rsidRPr="00785FCB">
        <w:rPr>
          <w:rFonts w:ascii="Arial" w:hAnsi="Arial" w:cs="Arial"/>
        </w:rPr>
        <w:t>v dlouhodobém horizontu</w:t>
      </w:r>
      <w:r w:rsidR="00170F45" w:rsidRPr="00785FCB">
        <w:rPr>
          <w:rFonts w:ascii="Arial" w:hAnsi="Arial" w:cs="Arial"/>
        </w:rPr>
        <w:t xml:space="preserve"> tak dosáhnout změn.</w:t>
      </w:r>
      <w:r w:rsidR="00772929" w:rsidRPr="00785FCB">
        <w:rPr>
          <w:rFonts w:ascii="Arial" w:hAnsi="Arial" w:cs="Arial"/>
        </w:rPr>
        <w:t xml:space="preserve"> Výchovná role sportu a tělesné výchovy </w:t>
      </w:r>
      <w:r w:rsidR="00785FCB">
        <w:rPr>
          <w:rFonts w:ascii="Arial" w:hAnsi="Arial" w:cs="Arial"/>
        </w:rPr>
        <w:br/>
      </w:r>
      <w:r w:rsidR="00772929" w:rsidRPr="00785FCB">
        <w:rPr>
          <w:rFonts w:ascii="Arial" w:hAnsi="Arial" w:cs="Arial"/>
        </w:rPr>
        <w:t xml:space="preserve">u dětí a mládeže jako řízená a organizovaná činnost, </w:t>
      </w:r>
      <w:r w:rsidR="00D51660" w:rsidRPr="00785FCB">
        <w:rPr>
          <w:rFonts w:ascii="Arial" w:hAnsi="Arial" w:cs="Arial"/>
        </w:rPr>
        <w:t xml:space="preserve">jako celoživotní aktivita, </w:t>
      </w:r>
      <w:r w:rsidR="00772929" w:rsidRPr="00785FCB">
        <w:rPr>
          <w:rFonts w:ascii="Arial" w:hAnsi="Arial" w:cs="Arial"/>
        </w:rPr>
        <w:t xml:space="preserve">která </w:t>
      </w:r>
      <w:r w:rsidR="00D51660" w:rsidRPr="00785FCB">
        <w:rPr>
          <w:rFonts w:ascii="Arial" w:hAnsi="Arial" w:cs="Arial"/>
        </w:rPr>
        <w:t xml:space="preserve">má vyšší cíle než jen změnit tělo, má potenciál trvale ovlivnit životní styl. Klub ve smyslu někam patřit, najít někde oporu a pomoc, s někým sportovat je významnou součástí boje proti hypokinezi. </w:t>
      </w:r>
    </w:p>
    <w:p w14:paraId="46CD4A4F" w14:textId="77777777" w:rsidR="00967A42" w:rsidRPr="00785FCB" w:rsidRDefault="008C2FA8" w:rsidP="00B676E1">
      <w:pPr>
        <w:spacing w:after="0"/>
        <w:jc w:val="both"/>
        <w:rPr>
          <w:rFonts w:ascii="Arial" w:hAnsi="Arial" w:cs="Arial"/>
          <w:b/>
        </w:rPr>
      </w:pPr>
      <w:r w:rsidRPr="00785FCB">
        <w:rPr>
          <w:rFonts w:ascii="Arial" w:hAnsi="Arial" w:cs="Arial"/>
          <w:b/>
        </w:rPr>
        <w:t>Zvyšovat úroveň p</w:t>
      </w:r>
      <w:r w:rsidR="00967A42" w:rsidRPr="00785FCB">
        <w:rPr>
          <w:rFonts w:ascii="Arial" w:hAnsi="Arial" w:cs="Arial"/>
          <w:b/>
        </w:rPr>
        <w:t>o</w:t>
      </w:r>
      <w:r w:rsidRPr="00785FCB">
        <w:rPr>
          <w:rFonts w:ascii="Arial" w:hAnsi="Arial" w:cs="Arial"/>
          <w:b/>
        </w:rPr>
        <w:t>hybové</w:t>
      </w:r>
      <w:r w:rsidR="00967A42" w:rsidRPr="00785FCB">
        <w:rPr>
          <w:rFonts w:ascii="Arial" w:hAnsi="Arial" w:cs="Arial"/>
          <w:b/>
        </w:rPr>
        <w:t xml:space="preserve"> gramotnost</w:t>
      </w:r>
      <w:r w:rsidRPr="00785FCB">
        <w:rPr>
          <w:rFonts w:ascii="Arial" w:hAnsi="Arial" w:cs="Arial"/>
          <w:b/>
        </w:rPr>
        <w:t>i</w:t>
      </w:r>
    </w:p>
    <w:p w14:paraId="4CA89948" w14:textId="32E9C29C" w:rsidR="004F4D13" w:rsidRPr="00785FCB" w:rsidRDefault="004F4D13" w:rsidP="0038308B">
      <w:pPr>
        <w:ind w:firstLine="284"/>
        <w:jc w:val="both"/>
        <w:rPr>
          <w:rFonts w:ascii="Arial" w:hAnsi="Arial" w:cs="Arial"/>
        </w:rPr>
      </w:pPr>
      <w:r w:rsidRPr="00785FCB">
        <w:rPr>
          <w:rFonts w:ascii="Arial" w:hAnsi="Arial" w:cs="Arial"/>
        </w:rPr>
        <w:t>Nedostatkem pohybu a adekvátních podnět</w:t>
      </w:r>
      <w:r w:rsidR="0038308B" w:rsidRPr="00785FCB">
        <w:rPr>
          <w:rFonts w:ascii="Arial" w:hAnsi="Arial" w:cs="Arial"/>
        </w:rPr>
        <w:t>ů př</w:t>
      </w:r>
      <w:r w:rsidRPr="00785FCB">
        <w:rPr>
          <w:rFonts w:ascii="Arial" w:hAnsi="Arial" w:cs="Arial"/>
        </w:rPr>
        <w:t>i vedení dětí klesá úro</w:t>
      </w:r>
      <w:r w:rsidR="00170F45" w:rsidRPr="00785FCB">
        <w:rPr>
          <w:rFonts w:ascii="Arial" w:hAnsi="Arial" w:cs="Arial"/>
        </w:rPr>
        <w:t xml:space="preserve">veň pohybové gramotnosti dětí a </w:t>
      </w:r>
      <w:r w:rsidRPr="00785FCB">
        <w:rPr>
          <w:rFonts w:ascii="Arial" w:hAnsi="Arial" w:cs="Arial"/>
        </w:rPr>
        <w:t>mládeže, čímž se</w:t>
      </w:r>
      <w:r w:rsidR="00B676E1" w:rsidRPr="00785FCB">
        <w:rPr>
          <w:rFonts w:ascii="Arial" w:hAnsi="Arial" w:cs="Arial"/>
        </w:rPr>
        <w:t xml:space="preserve"> stává sport aktivitou náročnou a méně vyhledávanou. Rozvoj pohybové gramotnosti je jedním ze základních úkolů všech oblastí sportu bez ohledu na jejich specifické cíle. Společným cílem je zásadně navýšit pohybové aktivity populace </w:t>
      </w:r>
      <w:r w:rsidR="00785FCB">
        <w:rPr>
          <w:rFonts w:ascii="Arial" w:hAnsi="Arial" w:cs="Arial"/>
        </w:rPr>
        <w:br/>
      </w:r>
      <w:r w:rsidR="00B676E1" w:rsidRPr="00785FCB">
        <w:rPr>
          <w:rFonts w:ascii="Arial" w:hAnsi="Arial" w:cs="Arial"/>
        </w:rPr>
        <w:t xml:space="preserve">a zejména u dětí rozvíjet co nejvíce sportovních dovedností, což je základní podmínkou budoucího výběru </w:t>
      </w:r>
      <w:r w:rsidR="00170F45" w:rsidRPr="00785FCB">
        <w:rPr>
          <w:rFonts w:ascii="Arial" w:hAnsi="Arial" w:cs="Arial"/>
        </w:rPr>
        <w:t>sportu a různorodosti</w:t>
      </w:r>
      <w:r w:rsidR="00B676E1" w:rsidRPr="00785FCB">
        <w:rPr>
          <w:rFonts w:ascii="Arial" w:hAnsi="Arial" w:cs="Arial"/>
        </w:rPr>
        <w:t xml:space="preserve"> volnočasových nebo kondičních pohybových aktivit.</w:t>
      </w:r>
    </w:p>
    <w:p w14:paraId="7B0D3E29" w14:textId="77777777" w:rsidR="002A33B8" w:rsidRPr="00785FCB" w:rsidRDefault="002A33B8" w:rsidP="002A33B8">
      <w:pPr>
        <w:spacing w:before="240" w:after="0"/>
        <w:rPr>
          <w:rFonts w:ascii="Arial" w:hAnsi="Arial" w:cs="Arial"/>
          <w:b/>
        </w:rPr>
      </w:pPr>
      <w:r w:rsidRPr="00785FCB">
        <w:rPr>
          <w:rFonts w:ascii="Arial" w:hAnsi="Arial" w:cs="Arial"/>
          <w:b/>
        </w:rPr>
        <w:t xml:space="preserve">Snižovat ekonomickou spoluúčast rodin ve sportu </w:t>
      </w:r>
    </w:p>
    <w:p w14:paraId="4616B763" w14:textId="4CDBB9C1" w:rsidR="002A33B8" w:rsidRPr="00785FCB" w:rsidRDefault="002A33B8" w:rsidP="0038308B">
      <w:pPr>
        <w:ind w:firstLine="284"/>
        <w:jc w:val="both"/>
        <w:rPr>
          <w:rFonts w:ascii="Arial" w:hAnsi="Arial" w:cs="Arial"/>
        </w:rPr>
      </w:pPr>
      <w:r w:rsidRPr="00785FCB">
        <w:rPr>
          <w:rFonts w:ascii="Arial" w:hAnsi="Arial" w:cs="Arial"/>
        </w:rPr>
        <w:t>Srovnávací st</w:t>
      </w:r>
      <w:r w:rsidR="0038308B" w:rsidRPr="00785FCB">
        <w:rPr>
          <w:rFonts w:ascii="Arial" w:hAnsi="Arial" w:cs="Arial"/>
        </w:rPr>
        <w:t>udie v rámci EU potvrzují, že Česká republika</w:t>
      </w:r>
      <w:r w:rsidRPr="00785FCB">
        <w:rPr>
          <w:rFonts w:ascii="Arial" w:hAnsi="Arial" w:cs="Arial"/>
        </w:rPr>
        <w:t xml:space="preserve"> investuje dlouhodobě do sportu nízké veřejné prostředky a ekonomická spoluúčast občanů je nepřiměřeně vysoká </w:t>
      </w:r>
      <w:r w:rsidR="00785FCB">
        <w:rPr>
          <w:rFonts w:ascii="Arial" w:hAnsi="Arial" w:cs="Arial"/>
        </w:rPr>
        <w:br/>
      </w:r>
      <w:r w:rsidRPr="00785FCB">
        <w:rPr>
          <w:rFonts w:ascii="Arial" w:hAnsi="Arial" w:cs="Arial"/>
        </w:rPr>
        <w:t xml:space="preserve">a je bariérou pro častější účast ve sportu, stejně jako u některých ekonomicky slabších skupin pro účast samotnou. Cílem pro budoucí období je </w:t>
      </w:r>
      <w:r w:rsidR="006F36D9" w:rsidRPr="00785FCB">
        <w:rPr>
          <w:rFonts w:ascii="Arial" w:hAnsi="Arial" w:cs="Arial"/>
        </w:rPr>
        <w:t>přiblížit</w:t>
      </w:r>
      <w:r w:rsidRPr="00785FCB">
        <w:rPr>
          <w:rFonts w:ascii="Arial" w:hAnsi="Arial" w:cs="Arial"/>
        </w:rPr>
        <w:t xml:space="preserve"> veřejné rozpočty alokované na sport s průměrem zemí EU při významném snížení spoluúčasti obyvatel.</w:t>
      </w:r>
    </w:p>
    <w:p w14:paraId="63B80E71" w14:textId="77777777" w:rsidR="002A33B8" w:rsidRPr="00785FCB" w:rsidRDefault="002A33B8" w:rsidP="002A33B8">
      <w:pPr>
        <w:spacing w:after="0"/>
        <w:rPr>
          <w:rFonts w:ascii="Arial" w:hAnsi="Arial" w:cs="Arial"/>
          <w:b/>
        </w:rPr>
      </w:pPr>
      <w:r w:rsidRPr="00785FCB">
        <w:rPr>
          <w:rFonts w:ascii="Arial" w:hAnsi="Arial" w:cs="Arial"/>
          <w:b/>
        </w:rPr>
        <w:t>Transparentnost</w:t>
      </w:r>
      <w:r w:rsidR="00C17B04" w:rsidRPr="00785FCB">
        <w:rPr>
          <w:rFonts w:ascii="Arial" w:hAnsi="Arial" w:cs="Arial"/>
          <w:b/>
        </w:rPr>
        <w:t xml:space="preserve">, evidence </w:t>
      </w:r>
      <w:r w:rsidRPr="00785FCB">
        <w:rPr>
          <w:rFonts w:ascii="Arial" w:hAnsi="Arial" w:cs="Arial"/>
          <w:b/>
        </w:rPr>
        <w:t>a otevřenost informací ve sportu</w:t>
      </w:r>
    </w:p>
    <w:p w14:paraId="270EE662" w14:textId="1921FB88" w:rsidR="002A33B8" w:rsidRPr="00785FCB" w:rsidRDefault="00BA383D" w:rsidP="00E03098">
      <w:pPr>
        <w:ind w:firstLine="284"/>
        <w:jc w:val="both"/>
        <w:rPr>
          <w:rFonts w:ascii="Arial" w:hAnsi="Arial" w:cs="Arial"/>
        </w:rPr>
      </w:pPr>
      <w:r w:rsidRPr="00785FCB">
        <w:rPr>
          <w:rFonts w:ascii="Arial" w:hAnsi="Arial" w:cs="Arial"/>
        </w:rPr>
        <w:t>Jednou z priorit K</w:t>
      </w:r>
      <w:r w:rsidR="002A33B8" w:rsidRPr="00785FCB">
        <w:rPr>
          <w:rFonts w:ascii="Arial" w:hAnsi="Arial" w:cs="Arial"/>
        </w:rPr>
        <w:t xml:space="preserve">oncepce </w:t>
      </w:r>
      <w:r w:rsidR="00D51660" w:rsidRPr="00785FCB">
        <w:rPr>
          <w:rFonts w:ascii="Arial" w:hAnsi="Arial" w:cs="Arial"/>
        </w:rPr>
        <w:t xml:space="preserve">Sport 2025 </w:t>
      </w:r>
      <w:r w:rsidR="002A33B8" w:rsidRPr="00785FCB">
        <w:rPr>
          <w:rFonts w:ascii="Arial" w:hAnsi="Arial" w:cs="Arial"/>
        </w:rPr>
        <w:t>je dodržování principu transparentnosti rozdělování dotací a</w:t>
      </w:r>
      <w:r w:rsidR="0038308B" w:rsidRPr="00785FCB">
        <w:rPr>
          <w:rFonts w:ascii="Arial" w:hAnsi="Arial" w:cs="Arial"/>
        </w:rPr>
        <w:t> </w:t>
      </w:r>
      <w:r w:rsidR="002A33B8" w:rsidRPr="00785FCB">
        <w:rPr>
          <w:rFonts w:ascii="Arial" w:hAnsi="Arial" w:cs="Arial"/>
        </w:rPr>
        <w:t xml:space="preserve">otevřenosti informací jak na straně státu, tak na straně sportovních subjektů. </w:t>
      </w:r>
      <w:r w:rsidR="00C17B04" w:rsidRPr="00785FCB">
        <w:rPr>
          <w:rFonts w:ascii="Arial" w:hAnsi="Arial" w:cs="Arial"/>
        </w:rPr>
        <w:t>Hledání objektivních kritérií je poměrně složitým problémem a musí respektovat principy uváděné v této koncepci. Důležitou součástí je evidence a její objektivita i účelnost.</w:t>
      </w:r>
    </w:p>
    <w:p w14:paraId="3434F8BE" w14:textId="77777777" w:rsidR="0048445F" w:rsidRDefault="0048445F" w:rsidP="002A33B8">
      <w:pPr>
        <w:spacing w:after="0"/>
        <w:jc w:val="both"/>
        <w:rPr>
          <w:rFonts w:ascii="Arial" w:hAnsi="Arial" w:cs="Arial"/>
          <w:b/>
        </w:rPr>
      </w:pPr>
    </w:p>
    <w:p w14:paraId="6F374E3D" w14:textId="77777777" w:rsidR="0048445F" w:rsidRDefault="0048445F" w:rsidP="002A33B8">
      <w:pPr>
        <w:spacing w:after="0"/>
        <w:jc w:val="both"/>
        <w:rPr>
          <w:rFonts w:ascii="Arial" w:hAnsi="Arial" w:cs="Arial"/>
          <w:b/>
        </w:rPr>
      </w:pPr>
    </w:p>
    <w:p w14:paraId="4EAD3EF5" w14:textId="77777777" w:rsidR="003D24C3" w:rsidRPr="00785FCB" w:rsidRDefault="003D24C3" w:rsidP="002A33B8">
      <w:pPr>
        <w:spacing w:after="0"/>
        <w:jc w:val="both"/>
        <w:rPr>
          <w:rFonts w:ascii="Arial" w:hAnsi="Arial" w:cs="Arial"/>
          <w:b/>
        </w:rPr>
      </w:pPr>
      <w:r w:rsidRPr="00785FCB">
        <w:rPr>
          <w:rFonts w:ascii="Arial" w:hAnsi="Arial" w:cs="Arial"/>
          <w:b/>
        </w:rPr>
        <w:t>Aktivní boj proti negativním jevům ve sportu</w:t>
      </w:r>
    </w:p>
    <w:p w14:paraId="67550A54" w14:textId="4697F313" w:rsidR="002A33B8" w:rsidRPr="00785FCB" w:rsidRDefault="003D24C3" w:rsidP="00D82D2A">
      <w:pPr>
        <w:ind w:firstLine="284"/>
        <w:jc w:val="both"/>
        <w:rPr>
          <w:rFonts w:ascii="Arial" w:hAnsi="Arial" w:cs="Arial"/>
        </w:rPr>
      </w:pPr>
      <w:r w:rsidRPr="00785FCB">
        <w:rPr>
          <w:rFonts w:ascii="Arial" w:hAnsi="Arial" w:cs="Arial"/>
        </w:rPr>
        <w:lastRenderedPageBreak/>
        <w:t xml:space="preserve">Sportovní soutěže zejména vrcholového a profesionálního sportu mohou být zdrojem mimořádných příjmů jak pro majitele klubů, sportovce </w:t>
      </w:r>
      <w:r w:rsidR="0038308B" w:rsidRPr="00785FCB">
        <w:rPr>
          <w:rFonts w:ascii="Arial" w:hAnsi="Arial" w:cs="Arial"/>
        </w:rPr>
        <w:t>samotné, tak</w:t>
      </w:r>
      <w:r w:rsidRPr="00785FCB">
        <w:rPr>
          <w:rFonts w:ascii="Arial" w:hAnsi="Arial" w:cs="Arial"/>
        </w:rPr>
        <w:t xml:space="preserve"> i sázkové kanceláře</w:t>
      </w:r>
      <w:r w:rsidR="00D51660" w:rsidRPr="00785FCB">
        <w:rPr>
          <w:rFonts w:ascii="Arial" w:hAnsi="Arial" w:cs="Arial"/>
        </w:rPr>
        <w:t xml:space="preserve"> </w:t>
      </w:r>
      <w:r w:rsidR="00785FCB">
        <w:rPr>
          <w:rFonts w:ascii="Arial" w:hAnsi="Arial" w:cs="Arial"/>
        </w:rPr>
        <w:br/>
      </w:r>
      <w:r w:rsidR="00D51660" w:rsidRPr="00785FCB">
        <w:rPr>
          <w:rFonts w:ascii="Arial" w:hAnsi="Arial" w:cs="Arial"/>
        </w:rPr>
        <w:t>a další</w:t>
      </w:r>
      <w:r w:rsidRPr="00785FCB">
        <w:rPr>
          <w:rFonts w:ascii="Arial" w:hAnsi="Arial" w:cs="Arial"/>
        </w:rPr>
        <w:t>.</w:t>
      </w:r>
      <w:r w:rsidR="00D51660" w:rsidRPr="00785FCB">
        <w:rPr>
          <w:rFonts w:ascii="Arial" w:hAnsi="Arial" w:cs="Arial"/>
        </w:rPr>
        <w:t xml:space="preserve"> To může vést v některých případech k chování porušující</w:t>
      </w:r>
      <w:r w:rsidR="0038308B" w:rsidRPr="00785FCB">
        <w:rPr>
          <w:rFonts w:ascii="Arial" w:hAnsi="Arial" w:cs="Arial"/>
        </w:rPr>
        <w:t>mu</w:t>
      </w:r>
      <w:r w:rsidR="00D51660" w:rsidRPr="00785FCB">
        <w:rPr>
          <w:rFonts w:ascii="Arial" w:hAnsi="Arial" w:cs="Arial"/>
        </w:rPr>
        <w:t xml:space="preserve"> čistotu sportu </w:t>
      </w:r>
      <w:r w:rsidR="00785FCB">
        <w:rPr>
          <w:rFonts w:ascii="Arial" w:hAnsi="Arial" w:cs="Arial"/>
        </w:rPr>
        <w:br/>
      </w:r>
      <w:r w:rsidR="00D51660" w:rsidRPr="00785FCB">
        <w:rPr>
          <w:rFonts w:ascii="Arial" w:hAnsi="Arial" w:cs="Arial"/>
        </w:rPr>
        <w:t>a v základech i jeho smysl.</w:t>
      </w:r>
      <w:r w:rsidRPr="00785FCB">
        <w:rPr>
          <w:rFonts w:ascii="Arial" w:hAnsi="Arial" w:cs="Arial"/>
        </w:rPr>
        <w:t xml:space="preserve"> Česká republika se aktivně </w:t>
      </w:r>
      <w:r w:rsidR="006E0B47" w:rsidRPr="00785FCB">
        <w:rPr>
          <w:rFonts w:ascii="Arial" w:hAnsi="Arial" w:cs="Arial"/>
        </w:rPr>
        <w:t xml:space="preserve">hlásí k boji </w:t>
      </w:r>
      <w:r w:rsidRPr="00785FCB">
        <w:rPr>
          <w:rFonts w:ascii="Arial" w:hAnsi="Arial" w:cs="Arial"/>
        </w:rPr>
        <w:t>proti negativním jevů</w:t>
      </w:r>
      <w:r w:rsidR="006E0B47" w:rsidRPr="00785FCB">
        <w:rPr>
          <w:rFonts w:ascii="Arial" w:hAnsi="Arial" w:cs="Arial"/>
        </w:rPr>
        <w:t xml:space="preserve">m ve sportu, jako </w:t>
      </w:r>
      <w:r w:rsidRPr="00785FCB">
        <w:rPr>
          <w:rFonts w:ascii="Arial" w:hAnsi="Arial" w:cs="Arial"/>
        </w:rPr>
        <w:t>j</w:t>
      </w:r>
      <w:r w:rsidR="006E0B47" w:rsidRPr="00785FCB">
        <w:rPr>
          <w:rFonts w:ascii="Arial" w:hAnsi="Arial" w:cs="Arial"/>
        </w:rPr>
        <w:t>sou</w:t>
      </w:r>
      <w:r w:rsidRPr="00785FCB">
        <w:rPr>
          <w:rFonts w:ascii="Arial" w:hAnsi="Arial" w:cs="Arial"/>
        </w:rPr>
        <w:t xml:space="preserve"> </w:t>
      </w:r>
      <w:r w:rsidR="00BA383D" w:rsidRPr="00785FCB">
        <w:rPr>
          <w:rFonts w:ascii="Arial" w:hAnsi="Arial" w:cs="Arial"/>
        </w:rPr>
        <w:t>doping</w:t>
      </w:r>
      <w:r w:rsidRPr="00785FCB">
        <w:rPr>
          <w:rFonts w:ascii="Arial" w:hAnsi="Arial" w:cs="Arial"/>
        </w:rPr>
        <w:t xml:space="preserve">, podvádění, </w:t>
      </w:r>
      <w:r w:rsidR="006E0B47" w:rsidRPr="00785FCB">
        <w:rPr>
          <w:rFonts w:ascii="Arial" w:hAnsi="Arial" w:cs="Arial"/>
        </w:rPr>
        <w:t xml:space="preserve">sázky a </w:t>
      </w:r>
      <w:r w:rsidRPr="00785FCB">
        <w:rPr>
          <w:rFonts w:ascii="Arial" w:hAnsi="Arial" w:cs="Arial"/>
        </w:rPr>
        <w:t>manipulace s výsledky, korupce</w:t>
      </w:r>
      <w:r w:rsidR="006E0B47" w:rsidRPr="00785FCB">
        <w:rPr>
          <w:rFonts w:ascii="Arial" w:hAnsi="Arial" w:cs="Arial"/>
        </w:rPr>
        <w:t>, ovlivňování výsledků</w:t>
      </w:r>
      <w:r w:rsidRPr="00785FCB">
        <w:rPr>
          <w:rFonts w:ascii="Arial" w:hAnsi="Arial" w:cs="Arial"/>
        </w:rPr>
        <w:t xml:space="preserve"> a jiné. </w:t>
      </w:r>
      <w:r w:rsidR="006E0B47" w:rsidRPr="00785FCB">
        <w:rPr>
          <w:rFonts w:ascii="Arial" w:hAnsi="Arial" w:cs="Arial"/>
        </w:rPr>
        <w:t>Sport 2025</w:t>
      </w:r>
      <w:r w:rsidRPr="00785FCB">
        <w:rPr>
          <w:rFonts w:ascii="Arial" w:hAnsi="Arial" w:cs="Arial"/>
        </w:rPr>
        <w:t xml:space="preserve"> navrhuje </w:t>
      </w:r>
      <w:r w:rsidR="006E0B47" w:rsidRPr="00785FCB">
        <w:rPr>
          <w:rFonts w:ascii="Arial" w:hAnsi="Arial" w:cs="Arial"/>
        </w:rPr>
        <w:t>rozpracovat</w:t>
      </w:r>
      <w:r w:rsidRPr="00785FCB">
        <w:rPr>
          <w:rFonts w:ascii="Arial" w:hAnsi="Arial" w:cs="Arial"/>
        </w:rPr>
        <w:t xml:space="preserve"> opatření na potlačování dalších negativních jevů.</w:t>
      </w:r>
    </w:p>
    <w:p w14:paraId="1E71ACF1" w14:textId="77777777" w:rsidR="00967A42" w:rsidRPr="00785FCB" w:rsidRDefault="00967A42" w:rsidP="00967A42">
      <w:pPr>
        <w:spacing w:after="0"/>
        <w:jc w:val="both"/>
        <w:rPr>
          <w:rFonts w:ascii="Arial" w:hAnsi="Arial" w:cs="Arial"/>
          <w:b/>
        </w:rPr>
      </w:pPr>
      <w:r w:rsidRPr="00785FCB">
        <w:rPr>
          <w:rFonts w:ascii="Arial" w:hAnsi="Arial" w:cs="Arial"/>
          <w:b/>
        </w:rPr>
        <w:t>Rovné příležitosti</w:t>
      </w:r>
    </w:p>
    <w:p w14:paraId="0A04653B" w14:textId="2F2E467A" w:rsidR="00967A42" w:rsidRPr="00785FCB" w:rsidRDefault="00D45219" w:rsidP="0038308B">
      <w:pPr>
        <w:ind w:firstLine="284"/>
        <w:jc w:val="both"/>
        <w:rPr>
          <w:rFonts w:ascii="Arial" w:hAnsi="Arial" w:cs="Arial"/>
          <w:b/>
        </w:rPr>
      </w:pPr>
      <w:r w:rsidRPr="00785FCB">
        <w:rPr>
          <w:rFonts w:ascii="Arial" w:hAnsi="Arial" w:cs="Arial"/>
        </w:rPr>
        <w:t xml:space="preserve">Koncepce </w:t>
      </w:r>
      <w:r w:rsidR="006E0B47" w:rsidRPr="00785FCB">
        <w:rPr>
          <w:rFonts w:ascii="Arial" w:hAnsi="Arial" w:cs="Arial"/>
        </w:rPr>
        <w:t>Sport 2025</w:t>
      </w:r>
      <w:r w:rsidR="004F4D13" w:rsidRPr="00785FCB">
        <w:rPr>
          <w:rFonts w:ascii="Arial" w:hAnsi="Arial" w:cs="Arial"/>
        </w:rPr>
        <w:t xml:space="preserve"> garantuje </w:t>
      </w:r>
      <w:r w:rsidR="006E0B47" w:rsidRPr="00785FCB">
        <w:rPr>
          <w:rFonts w:ascii="Arial" w:hAnsi="Arial" w:cs="Arial"/>
        </w:rPr>
        <w:t xml:space="preserve">postupné narovnávání </w:t>
      </w:r>
      <w:r w:rsidR="004F4D13" w:rsidRPr="00785FCB">
        <w:rPr>
          <w:rFonts w:ascii="Arial" w:hAnsi="Arial" w:cs="Arial"/>
        </w:rPr>
        <w:t>podmínek</w:t>
      </w:r>
      <w:r w:rsidR="00967A42" w:rsidRPr="00785FCB">
        <w:rPr>
          <w:rFonts w:ascii="Arial" w:hAnsi="Arial" w:cs="Arial"/>
        </w:rPr>
        <w:t xml:space="preserve"> pro pohybové aktivity všech obyvatel bez rozdílu talentu, genderu, věku, původu, vyznání, </w:t>
      </w:r>
      <w:r w:rsidR="00357147" w:rsidRPr="00785FCB">
        <w:rPr>
          <w:rFonts w:ascii="Arial" w:hAnsi="Arial" w:cs="Arial"/>
        </w:rPr>
        <w:t xml:space="preserve">handicapu, </w:t>
      </w:r>
      <w:r w:rsidR="00967A42" w:rsidRPr="00785FCB">
        <w:rPr>
          <w:rFonts w:ascii="Arial" w:hAnsi="Arial" w:cs="Arial"/>
        </w:rPr>
        <w:t xml:space="preserve">ale </w:t>
      </w:r>
      <w:r w:rsidR="00785FCB">
        <w:rPr>
          <w:rFonts w:ascii="Arial" w:hAnsi="Arial" w:cs="Arial"/>
        </w:rPr>
        <w:br/>
      </w:r>
      <w:r w:rsidR="00967A42" w:rsidRPr="00785FCB">
        <w:rPr>
          <w:rFonts w:ascii="Arial" w:hAnsi="Arial" w:cs="Arial"/>
        </w:rPr>
        <w:t xml:space="preserve">i ekonomického a sociálního statusu, pro organizované i neorganizované </w:t>
      </w:r>
      <w:r w:rsidR="00C55204" w:rsidRPr="00785FCB">
        <w:rPr>
          <w:rFonts w:ascii="Arial" w:hAnsi="Arial" w:cs="Arial"/>
        </w:rPr>
        <w:t>sportovce</w:t>
      </w:r>
      <w:r w:rsidR="00967A42" w:rsidRPr="00785FCB">
        <w:rPr>
          <w:rFonts w:ascii="Arial" w:hAnsi="Arial" w:cs="Arial"/>
        </w:rPr>
        <w:t>.</w:t>
      </w:r>
    </w:p>
    <w:p w14:paraId="65AC4D71" w14:textId="77777777" w:rsidR="00967A42" w:rsidRPr="00785FCB" w:rsidRDefault="00967A42" w:rsidP="00967A42">
      <w:pPr>
        <w:spacing w:after="0"/>
        <w:jc w:val="both"/>
        <w:rPr>
          <w:rFonts w:ascii="Arial" w:hAnsi="Arial" w:cs="Arial"/>
          <w:b/>
        </w:rPr>
      </w:pPr>
      <w:r w:rsidRPr="00785FCB">
        <w:rPr>
          <w:rFonts w:ascii="Arial" w:hAnsi="Arial" w:cs="Arial"/>
          <w:b/>
        </w:rPr>
        <w:t>Meziresortní a mezisektorový přístup</w:t>
      </w:r>
    </w:p>
    <w:p w14:paraId="1E23CD0E" w14:textId="2EB07BCF" w:rsidR="00967A42" w:rsidRPr="00785FCB" w:rsidRDefault="00967A42" w:rsidP="00D82D2A">
      <w:pPr>
        <w:ind w:firstLine="284"/>
        <w:jc w:val="both"/>
        <w:rPr>
          <w:rFonts w:ascii="Arial" w:hAnsi="Arial" w:cs="Arial"/>
        </w:rPr>
      </w:pPr>
      <w:r w:rsidRPr="00785FCB">
        <w:rPr>
          <w:rFonts w:ascii="Arial" w:hAnsi="Arial" w:cs="Arial"/>
        </w:rPr>
        <w:t xml:space="preserve">Sportovní politika státu zahrnuje více orgánů státní správy, proto tvorba sportovní politiky a její implementace vyžaduje spolupráci mezi dotčenými resorty a </w:t>
      </w:r>
      <w:r w:rsidR="004F4D13" w:rsidRPr="00785FCB">
        <w:rPr>
          <w:rFonts w:ascii="Arial" w:hAnsi="Arial" w:cs="Arial"/>
        </w:rPr>
        <w:t>ostatními</w:t>
      </w:r>
      <w:r w:rsidRPr="00785FCB">
        <w:rPr>
          <w:rFonts w:ascii="Arial" w:hAnsi="Arial" w:cs="Arial"/>
        </w:rPr>
        <w:t xml:space="preserve"> orgány státní správy</w:t>
      </w:r>
      <w:r w:rsidR="004F4D13" w:rsidRPr="00785FCB">
        <w:rPr>
          <w:rFonts w:ascii="Arial" w:hAnsi="Arial" w:cs="Arial"/>
        </w:rPr>
        <w:t>. Meziresortní přístup bude zajištěn činností meziresortních tematických skupin v koordinaci MŠMT.</w:t>
      </w:r>
    </w:p>
    <w:p w14:paraId="3224BE99" w14:textId="77777777" w:rsidR="004A6C57" w:rsidRPr="00785FCB" w:rsidRDefault="004A6C57" w:rsidP="00967A42">
      <w:pPr>
        <w:spacing w:after="0"/>
        <w:jc w:val="both"/>
        <w:rPr>
          <w:rFonts w:ascii="Arial" w:hAnsi="Arial" w:cs="Arial"/>
          <w:b/>
        </w:rPr>
      </w:pPr>
      <w:r w:rsidRPr="00785FCB">
        <w:rPr>
          <w:rFonts w:ascii="Arial" w:hAnsi="Arial" w:cs="Arial"/>
          <w:b/>
        </w:rPr>
        <w:t>Spolupráce státní správy a regionálních či místních samospráv</w:t>
      </w:r>
    </w:p>
    <w:p w14:paraId="46B0D344" w14:textId="1D5291BC" w:rsidR="004A6C57" w:rsidRPr="00785FCB" w:rsidRDefault="00D45219" w:rsidP="00D82D2A">
      <w:pPr>
        <w:ind w:firstLine="284"/>
        <w:jc w:val="both"/>
        <w:rPr>
          <w:rFonts w:ascii="Arial" w:hAnsi="Arial" w:cs="Arial"/>
        </w:rPr>
      </w:pPr>
      <w:r w:rsidRPr="00785FCB">
        <w:rPr>
          <w:rFonts w:ascii="Arial" w:hAnsi="Arial" w:cs="Arial"/>
        </w:rPr>
        <w:t xml:space="preserve">Koncepce </w:t>
      </w:r>
      <w:r w:rsidR="006E0B47" w:rsidRPr="00785FCB">
        <w:rPr>
          <w:rFonts w:ascii="Arial" w:hAnsi="Arial" w:cs="Arial"/>
        </w:rPr>
        <w:t>Sport 2025</w:t>
      </w:r>
      <w:r w:rsidR="004A6C57" w:rsidRPr="00785FCB">
        <w:rPr>
          <w:rFonts w:ascii="Arial" w:hAnsi="Arial" w:cs="Arial"/>
        </w:rPr>
        <w:t xml:space="preserve"> předpokládá společné úsilí veřejného sektoru na postupném odstraňování problémů a</w:t>
      </w:r>
      <w:r w:rsidR="0038308B" w:rsidRPr="00785FCB">
        <w:rPr>
          <w:rFonts w:ascii="Arial" w:hAnsi="Arial" w:cs="Arial"/>
        </w:rPr>
        <w:t> </w:t>
      </w:r>
      <w:r w:rsidR="004A6C57" w:rsidRPr="00785FCB">
        <w:rPr>
          <w:rFonts w:ascii="Arial" w:hAnsi="Arial" w:cs="Arial"/>
        </w:rPr>
        <w:t>bariér sportu. Strategické plánování je nutné propojit</w:t>
      </w:r>
      <w:r w:rsidR="0038308B" w:rsidRPr="00785FCB">
        <w:rPr>
          <w:rFonts w:ascii="Arial" w:hAnsi="Arial" w:cs="Arial"/>
        </w:rPr>
        <w:t xml:space="preserve"> zejména </w:t>
      </w:r>
      <w:r w:rsidR="00785FCB">
        <w:rPr>
          <w:rFonts w:ascii="Arial" w:hAnsi="Arial" w:cs="Arial"/>
        </w:rPr>
        <w:br/>
      </w:r>
      <w:r w:rsidR="0038308B" w:rsidRPr="00785FCB">
        <w:rPr>
          <w:rFonts w:ascii="Arial" w:hAnsi="Arial" w:cs="Arial"/>
        </w:rPr>
        <w:t>u rozvoje sportovní</w:t>
      </w:r>
      <w:r w:rsidR="004A6C57" w:rsidRPr="00785FCB">
        <w:rPr>
          <w:rFonts w:ascii="Arial" w:hAnsi="Arial" w:cs="Arial"/>
        </w:rPr>
        <w:t xml:space="preserve"> infrastruktury, </w:t>
      </w:r>
      <w:r w:rsidR="006E0B47" w:rsidRPr="00785FCB">
        <w:rPr>
          <w:rFonts w:ascii="Arial" w:hAnsi="Arial" w:cs="Arial"/>
        </w:rPr>
        <w:t xml:space="preserve">která může být </w:t>
      </w:r>
      <w:r w:rsidR="00BA383D" w:rsidRPr="00785FCB">
        <w:rPr>
          <w:rFonts w:ascii="Arial" w:hAnsi="Arial" w:cs="Arial"/>
        </w:rPr>
        <w:t>spolufinancována z různých zdrojů</w:t>
      </w:r>
      <w:r w:rsidR="00E176DB" w:rsidRPr="00785FCB">
        <w:rPr>
          <w:rFonts w:ascii="Arial" w:hAnsi="Arial" w:cs="Arial"/>
        </w:rPr>
        <w:t>. Pracovní</w:t>
      </w:r>
      <w:r w:rsidR="004A6C57" w:rsidRPr="00785FCB">
        <w:rPr>
          <w:rFonts w:ascii="Arial" w:hAnsi="Arial" w:cs="Arial"/>
        </w:rPr>
        <w:t xml:space="preserve"> skupina připraví doporučení pro tvorbu regionálních a</w:t>
      </w:r>
      <w:r w:rsidR="0038308B" w:rsidRPr="00785FCB">
        <w:rPr>
          <w:rFonts w:ascii="Arial" w:hAnsi="Arial" w:cs="Arial"/>
        </w:rPr>
        <w:t> </w:t>
      </w:r>
      <w:r w:rsidR="004A6C57" w:rsidRPr="00785FCB">
        <w:rPr>
          <w:rFonts w:ascii="Arial" w:hAnsi="Arial" w:cs="Arial"/>
        </w:rPr>
        <w:t xml:space="preserve">místních sportovních politik včetně očekávaných </w:t>
      </w:r>
      <w:r w:rsidR="0013000E" w:rsidRPr="00785FCB">
        <w:rPr>
          <w:rFonts w:ascii="Arial" w:hAnsi="Arial" w:cs="Arial"/>
        </w:rPr>
        <w:t>odpovědností krajů, měst a obcí.</w:t>
      </w:r>
    </w:p>
    <w:p w14:paraId="5756D624" w14:textId="77777777" w:rsidR="00967A42" w:rsidRPr="00785FCB" w:rsidRDefault="00967A42" w:rsidP="004F4D13">
      <w:pPr>
        <w:spacing w:after="0"/>
        <w:jc w:val="both"/>
        <w:rPr>
          <w:rFonts w:ascii="Arial" w:hAnsi="Arial" w:cs="Arial"/>
          <w:b/>
        </w:rPr>
      </w:pPr>
      <w:r w:rsidRPr="00785FCB">
        <w:rPr>
          <w:rFonts w:ascii="Arial" w:hAnsi="Arial" w:cs="Arial"/>
          <w:b/>
        </w:rPr>
        <w:t>Zapojení sportovních odborníků a sportovců do rozhodovacích procesů samospráv</w:t>
      </w:r>
    </w:p>
    <w:p w14:paraId="39620E87" w14:textId="77777777" w:rsidR="00967A42" w:rsidRPr="00785FCB" w:rsidRDefault="004F4D13" w:rsidP="00D82D2A">
      <w:pPr>
        <w:ind w:firstLine="284"/>
        <w:jc w:val="both"/>
        <w:rPr>
          <w:rFonts w:ascii="Arial" w:hAnsi="Arial" w:cs="Arial"/>
        </w:rPr>
      </w:pPr>
      <w:r w:rsidRPr="00785FCB">
        <w:rPr>
          <w:rFonts w:ascii="Arial" w:hAnsi="Arial" w:cs="Arial"/>
        </w:rPr>
        <w:t xml:space="preserve">Efektivní sportovní politika nemůže být implementována bez osobní účasti zástupců sportu v rozhodovacích orgánech na státní, regionální i místní úrovni. Sportovci a sportovní odborníci se musí dlouhodobě podílet na implementaci a vyhodnocování sportovní politiky. </w:t>
      </w:r>
    </w:p>
    <w:p w14:paraId="4075D4B1" w14:textId="77777777" w:rsidR="00967A42" w:rsidRPr="00785FCB" w:rsidRDefault="00967A42" w:rsidP="00967A42">
      <w:pPr>
        <w:spacing w:after="0"/>
        <w:jc w:val="both"/>
        <w:rPr>
          <w:rFonts w:ascii="Arial" w:hAnsi="Arial" w:cs="Arial"/>
          <w:b/>
        </w:rPr>
      </w:pPr>
      <w:r w:rsidRPr="00785FCB">
        <w:rPr>
          <w:rFonts w:ascii="Arial" w:hAnsi="Arial" w:cs="Arial"/>
          <w:b/>
        </w:rPr>
        <w:t xml:space="preserve">Podpora dobrovolnictví a trenérství jako zájmové činnosti </w:t>
      </w:r>
    </w:p>
    <w:p w14:paraId="036D63D9" w14:textId="03967535" w:rsidR="00C82BC3" w:rsidRPr="00785FCB" w:rsidRDefault="00967A42" w:rsidP="00495A6D">
      <w:pPr>
        <w:spacing w:after="0"/>
        <w:ind w:firstLine="284"/>
        <w:jc w:val="both"/>
        <w:rPr>
          <w:rFonts w:ascii="Arial" w:hAnsi="Arial" w:cs="Arial"/>
        </w:rPr>
      </w:pPr>
      <w:r w:rsidRPr="00785FCB">
        <w:rPr>
          <w:rFonts w:ascii="Arial" w:hAnsi="Arial" w:cs="Arial"/>
        </w:rPr>
        <w:t>Sport pro všechny a velké sportovní události je možn</w:t>
      </w:r>
      <w:r w:rsidR="00820E6A" w:rsidRPr="00785FCB">
        <w:rPr>
          <w:rFonts w:ascii="Arial" w:hAnsi="Arial" w:cs="Arial"/>
        </w:rPr>
        <w:t>é</w:t>
      </w:r>
      <w:r w:rsidRPr="00785FCB">
        <w:rPr>
          <w:rFonts w:ascii="Arial" w:hAnsi="Arial" w:cs="Arial"/>
        </w:rPr>
        <w:t xml:space="preserve"> zajistit jen v případě velkého množství osob, které činnost provádějí dobrovolně bez nároku na odměnu. Dobrovolnictví se týká zejména sportovních událostí a souvisí s pořadatelskou činností, činnost je zpravidla neodborná. Zájmová trenérská činnost vyžaduje odborné znalosti a splnění kvalifikačních předpokladů pro její výkon</w:t>
      </w:r>
      <w:r w:rsidR="00C82BC3" w:rsidRPr="00785FCB">
        <w:rPr>
          <w:rFonts w:ascii="Arial" w:hAnsi="Arial" w:cs="Arial"/>
        </w:rPr>
        <w:t xml:space="preserve">. Studie KPMG/ČOV odhaduje, že práce dobrovolníků ročně vygeneruje hodnotu ve výši 18 mld. Kč. Aktuálně je však dobrovolnictví ve sportu na ústupu a tento trend zvyšuje nároky na financování sportu a je jeden z parametrů zvyšování finanční náročnosti </w:t>
      </w:r>
      <w:r w:rsidR="00E176DB" w:rsidRPr="00785FCB">
        <w:rPr>
          <w:rFonts w:ascii="Arial" w:hAnsi="Arial" w:cs="Arial"/>
        </w:rPr>
        <w:t>sportu. Je</w:t>
      </w:r>
      <w:r w:rsidR="00E96EFA" w:rsidRPr="00785FCB">
        <w:rPr>
          <w:rFonts w:ascii="Arial" w:hAnsi="Arial" w:cs="Arial"/>
        </w:rPr>
        <w:t xml:space="preserve"> nutné hledat různé typy </w:t>
      </w:r>
      <w:r w:rsidR="00E176DB" w:rsidRPr="00785FCB">
        <w:rPr>
          <w:rFonts w:ascii="Arial" w:hAnsi="Arial" w:cs="Arial"/>
        </w:rPr>
        <w:t>podpory</w:t>
      </w:r>
      <w:r w:rsidR="00E96EFA" w:rsidRPr="00785FCB">
        <w:rPr>
          <w:rFonts w:ascii="Arial" w:hAnsi="Arial" w:cs="Arial"/>
        </w:rPr>
        <w:t>.</w:t>
      </w:r>
    </w:p>
    <w:p w14:paraId="2F05DC37" w14:textId="77777777" w:rsidR="00942332" w:rsidRPr="00785FCB" w:rsidRDefault="00942332" w:rsidP="00495A6D">
      <w:pPr>
        <w:spacing w:after="0"/>
        <w:ind w:firstLine="284"/>
        <w:jc w:val="both"/>
        <w:rPr>
          <w:rFonts w:ascii="Arial" w:hAnsi="Arial" w:cs="Arial"/>
        </w:rPr>
      </w:pPr>
    </w:p>
    <w:p w14:paraId="0EDDEEFE" w14:textId="77777777" w:rsidR="00942332" w:rsidRPr="00785FCB" w:rsidRDefault="00942332" w:rsidP="00495A6D">
      <w:pPr>
        <w:spacing w:after="0"/>
        <w:ind w:firstLine="284"/>
        <w:jc w:val="both"/>
        <w:rPr>
          <w:rFonts w:ascii="Arial" w:hAnsi="Arial" w:cs="Arial"/>
        </w:rPr>
      </w:pPr>
    </w:p>
    <w:p w14:paraId="299C540E" w14:textId="77777777" w:rsidR="006019DE" w:rsidRPr="00785FCB" w:rsidRDefault="006019DE" w:rsidP="00495A6D">
      <w:pPr>
        <w:spacing w:after="0"/>
        <w:ind w:firstLine="284"/>
        <w:jc w:val="both"/>
        <w:rPr>
          <w:rFonts w:ascii="Arial" w:hAnsi="Arial" w:cs="Arial"/>
        </w:rPr>
      </w:pPr>
    </w:p>
    <w:p w14:paraId="66C3C0A8" w14:textId="77777777" w:rsidR="008F020D" w:rsidRPr="00785FCB" w:rsidRDefault="008F020D" w:rsidP="00495A6D">
      <w:pPr>
        <w:spacing w:after="0"/>
        <w:ind w:firstLine="284"/>
        <w:jc w:val="both"/>
        <w:rPr>
          <w:rFonts w:ascii="Arial" w:hAnsi="Arial" w:cs="Arial"/>
        </w:rPr>
      </w:pPr>
    </w:p>
    <w:p w14:paraId="48780BED" w14:textId="39B56781" w:rsidR="00C633E5" w:rsidRPr="00785FCB" w:rsidRDefault="00BF4312" w:rsidP="00C831F8">
      <w:pPr>
        <w:pStyle w:val="Nadpis2"/>
        <w:spacing w:after="240"/>
        <w:rPr>
          <w:rFonts w:ascii="Arial" w:hAnsi="Arial" w:cs="Arial"/>
          <w:color w:val="auto"/>
        </w:rPr>
      </w:pPr>
      <w:bookmarkStart w:id="11" w:name="_Toc452393939"/>
      <w:bookmarkStart w:id="12" w:name="_Toc452394301"/>
      <w:r w:rsidRPr="00785FCB">
        <w:rPr>
          <w:rFonts w:ascii="Arial" w:hAnsi="Arial" w:cs="Arial"/>
          <w:color w:val="auto"/>
        </w:rPr>
        <w:lastRenderedPageBreak/>
        <w:t xml:space="preserve">3 </w:t>
      </w:r>
      <w:r w:rsidR="00C633E5" w:rsidRPr="00785FCB">
        <w:rPr>
          <w:rFonts w:ascii="Arial" w:hAnsi="Arial" w:cs="Arial"/>
          <w:color w:val="auto"/>
        </w:rPr>
        <w:t>Strategické cíle</w:t>
      </w:r>
      <w:bookmarkEnd w:id="11"/>
      <w:bookmarkEnd w:id="12"/>
    </w:p>
    <w:p w14:paraId="406E5CF0" w14:textId="7F50816C" w:rsidR="00C633E5" w:rsidRPr="00B91D2D" w:rsidRDefault="00BF4312" w:rsidP="00C831F8">
      <w:pPr>
        <w:pStyle w:val="Nadpis3"/>
        <w:spacing w:after="240"/>
        <w:rPr>
          <w:rFonts w:ascii="Arial" w:hAnsi="Arial" w:cs="Arial"/>
          <w:color w:val="auto"/>
          <w:sz w:val="24"/>
        </w:rPr>
      </w:pPr>
      <w:bookmarkStart w:id="13" w:name="_Toc452393940"/>
      <w:bookmarkStart w:id="14" w:name="_Toc452394302"/>
      <w:r w:rsidRPr="00B91D2D">
        <w:rPr>
          <w:rFonts w:ascii="Arial" w:hAnsi="Arial" w:cs="Arial"/>
          <w:color w:val="auto"/>
          <w:sz w:val="24"/>
        </w:rPr>
        <w:t xml:space="preserve">3.1 </w:t>
      </w:r>
      <w:r w:rsidR="00C633E5" w:rsidRPr="00B91D2D">
        <w:rPr>
          <w:rFonts w:ascii="Arial" w:hAnsi="Arial" w:cs="Arial"/>
          <w:color w:val="auto"/>
          <w:sz w:val="24"/>
        </w:rPr>
        <w:t>Oblast 1 - Rozvoj sportu pro všechny</w:t>
      </w:r>
      <w:bookmarkEnd w:id="13"/>
      <w:bookmarkEnd w:id="14"/>
    </w:p>
    <w:p w14:paraId="6E28B54F" w14:textId="6C77A8A8" w:rsidR="00C633E5" w:rsidRPr="00785FCB" w:rsidRDefault="00C633E5" w:rsidP="00C633E5">
      <w:pPr>
        <w:jc w:val="both"/>
        <w:rPr>
          <w:rFonts w:ascii="Arial" w:hAnsi="Arial" w:cs="Arial"/>
          <w:b/>
        </w:rPr>
      </w:pPr>
      <w:r w:rsidRPr="00785FCB">
        <w:rPr>
          <w:rFonts w:ascii="Arial" w:hAnsi="Arial" w:cs="Arial"/>
          <w:b/>
        </w:rPr>
        <w:t>Strategický cíl 1 - Podpor</w:t>
      </w:r>
      <w:r w:rsidR="00CE2620" w:rsidRPr="00785FCB">
        <w:rPr>
          <w:rFonts w:ascii="Arial" w:hAnsi="Arial" w:cs="Arial"/>
          <w:b/>
        </w:rPr>
        <w:t xml:space="preserve">ovat rozvoj sportovních klubů, </w:t>
      </w:r>
      <w:r w:rsidRPr="00785FCB">
        <w:rPr>
          <w:rFonts w:ascii="Arial" w:hAnsi="Arial" w:cs="Arial"/>
          <w:b/>
        </w:rPr>
        <w:t xml:space="preserve">tělovýchovných </w:t>
      </w:r>
      <w:r w:rsidR="00785FCB">
        <w:rPr>
          <w:rFonts w:ascii="Arial" w:hAnsi="Arial" w:cs="Arial"/>
          <w:b/>
        </w:rPr>
        <w:br/>
      </w:r>
      <w:r w:rsidR="00CE2620" w:rsidRPr="00785FCB">
        <w:rPr>
          <w:rFonts w:ascii="Arial" w:hAnsi="Arial" w:cs="Arial"/>
          <w:b/>
        </w:rPr>
        <w:t xml:space="preserve">a </w:t>
      </w:r>
      <w:r w:rsidR="00785FCB">
        <w:rPr>
          <w:rFonts w:ascii="Arial" w:hAnsi="Arial" w:cs="Arial"/>
          <w:b/>
        </w:rPr>
        <w:t>t</w:t>
      </w:r>
      <w:r w:rsidR="00CE2620" w:rsidRPr="00785FCB">
        <w:rPr>
          <w:rFonts w:ascii="Arial" w:hAnsi="Arial" w:cs="Arial"/>
          <w:b/>
        </w:rPr>
        <w:t xml:space="preserve">ělocvičných </w:t>
      </w:r>
      <w:r w:rsidRPr="00785FCB">
        <w:rPr>
          <w:rFonts w:ascii="Arial" w:hAnsi="Arial" w:cs="Arial"/>
          <w:b/>
        </w:rPr>
        <w:t xml:space="preserve">jednot </w:t>
      </w:r>
    </w:p>
    <w:p w14:paraId="2AC08C4A" w14:textId="458E29EB" w:rsidR="00C633E5" w:rsidRPr="00785FCB" w:rsidRDefault="00C633E5" w:rsidP="00BE5D73">
      <w:pPr>
        <w:ind w:firstLine="284"/>
        <w:jc w:val="both"/>
        <w:rPr>
          <w:rFonts w:ascii="Arial" w:hAnsi="Arial" w:cs="Arial"/>
        </w:rPr>
      </w:pPr>
      <w:r w:rsidRPr="00785FCB">
        <w:rPr>
          <w:rFonts w:ascii="Arial" w:hAnsi="Arial" w:cs="Arial"/>
        </w:rPr>
        <w:t>Spolky jsou základní osou českého sportu, přitom současná základna v</w:t>
      </w:r>
      <w:r w:rsidR="007507AF" w:rsidRPr="00785FCB">
        <w:rPr>
          <w:rFonts w:ascii="Arial" w:hAnsi="Arial" w:cs="Arial"/>
        </w:rPr>
        <w:t> </w:t>
      </w:r>
      <w:r w:rsidRPr="00785FCB">
        <w:rPr>
          <w:rFonts w:ascii="Arial" w:hAnsi="Arial" w:cs="Arial"/>
        </w:rPr>
        <w:t>Č</w:t>
      </w:r>
      <w:r w:rsidR="007507AF" w:rsidRPr="00785FCB">
        <w:rPr>
          <w:rFonts w:ascii="Arial" w:hAnsi="Arial" w:cs="Arial"/>
        </w:rPr>
        <w:t>eské republice</w:t>
      </w:r>
      <w:r w:rsidRPr="00785FCB">
        <w:rPr>
          <w:rFonts w:ascii="Arial" w:hAnsi="Arial" w:cs="Arial"/>
        </w:rPr>
        <w:t xml:space="preserve"> ve srovnání se zeměmi EU je ve sportovních organizacích poloviční až třetinová. Současný stav je do značné míry způsoben dlouhodobým podfinancováním a zchátralostí sportovních zařízení</w:t>
      </w:r>
      <w:r w:rsidR="007507AF" w:rsidRPr="00785FCB">
        <w:rPr>
          <w:rFonts w:ascii="Arial" w:hAnsi="Arial" w:cs="Arial"/>
        </w:rPr>
        <w:t>. Často</w:t>
      </w:r>
      <w:r w:rsidRPr="00785FCB">
        <w:rPr>
          <w:rFonts w:ascii="Arial" w:hAnsi="Arial" w:cs="Arial"/>
        </w:rPr>
        <w:t xml:space="preserve"> nevytváří atraktivní prostředí pro sport, ani pro doprovodné klubové aktivity. SK/TJ stojí na aktivitě místních komunit směřující k akt</w:t>
      </w:r>
      <w:r w:rsidR="007507AF" w:rsidRPr="00785FCB">
        <w:rPr>
          <w:rFonts w:ascii="Arial" w:hAnsi="Arial" w:cs="Arial"/>
        </w:rPr>
        <w:t>ivnímu životnímu stylu a sportu;</w:t>
      </w:r>
      <w:r w:rsidRPr="00785FCB">
        <w:rPr>
          <w:rFonts w:ascii="Arial" w:hAnsi="Arial" w:cs="Arial"/>
        </w:rPr>
        <w:t xml:space="preserve"> sportovně-kulturní program (fanouškovství, pořádání akcí,…) může oslovit všechny generace. Kromě </w:t>
      </w:r>
      <w:r w:rsidR="007507AF" w:rsidRPr="00785FCB">
        <w:rPr>
          <w:rFonts w:ascii="Arial" w:hAnsi="Arial" w:cs="Arial"/>
        </w:rPr>
        <w:t>tradiční podpory dětí a mládeže</w:t>
      </w:r>
      <w:r w:rsidRPr="00785FCB">
        <w:rPr>
          <w:rFonts w:ascii="Arial" w:hAnsi="Arial" w:cs="Arial"/>
        </w:rPr>
        <w:t xml:space="preserve"> </w:t>
      </w:r>
      <w:r w:rsidR="006E0B47" w:rsidRPr="00785FCB">
        <w:rPr>
          <w:rFonts w:ascii="Arial" w:hAnsi="Arial" w:cs="Arial"/>
        </w:rPr>
        <w:t xml:space="preserve">je nutné </w:t>
      </w:r>
      <w:r w:rsidRPr="00785FCB">
        <w:rPr>
          <w:rFonts w:ascii="Arial" w:hAnsi="Arial" w:cs="Arial"/>
        </w:rPr>
        <w:t xml:space="preserve">zvýšit důraz na podporu zdravotně orientovaných pohybových programů. Podpora </w:t>
      </w:r>
      <w:r w:rsidR="007C0607" w:rsidRPr="00785FCB">
        <w:rPr>
          <w:rFonts w:ascii="Arial" w:hAnsi="Arial" w:cs="Arial"/>
        </w:rPr>
        <w:t xml:space="preserve">nesmí zapomínat ani na </w:t>
      </w:r>
      <w:r w:rsidRPr="00785FCB">
        <w:rPr>
          <w:rFonts w:ascii="Arial" w:hAnsi="Arial" w:cs="Arial"/>
        </w:rPr>
        <w:t>sportovní slavnost</w:t>
      </w:r>
      <w:r w:rsidR="007C0607" w:rsidRPr="00785FCB">
        <w:rPr>
          <w:rFonts w:ascii="Arial" w:hAnsi="Arial" w:cs="Arial"/>
        </w:rPr>
        <w:t>i</w:t>
      </w:r>
      <w:r w:rsidRPr="00785FCB">
        <w:rPr>
          <w:rFonts w:ascii="Arial" w:hAnsi="Arial" w:cs="Arial"/>
        </w:rPr>
        <w:t>, festival</w:t>
      </w:r>
      <w:r w:rsidR="007C0607" w:rsidRPr="00785FCB">
        <w:rPr>
          <w:rFonts w:ascii="Arial" w:hAnsi="Arial" w:cs="Arial"/>
        </w:rPr>
        <w:t>y</w:t>
      </w:r>
      <w:r w:rsidRPr="00785FCB">
        <w:rPr>
          <w:rFonts w:ascii="Arial" w:hAnsi="Arial" w:cs="Arial"/>
        </w:rPr>
        <w:t xml:space="preserve"> i amatérsk</w:t>
      </w:r>
      <w:r w:rsidR="007C0607" w:rsidRPr="00785FCB">
        <w:rPr>
          <w:rFonts w:ascii="Arial" w:hAnsi="Arial" w:cs="Arial"/>
        </w:rPr>
        <w:t>é</w:t>
      </w:r>
      <w:r w:rsidRPr="00785FCB">
        <w:rPr>
          <w:rFonts w:ascii="Arial" w:hAnsi="Arial" w:cs="Arial"/>
        </w:rPr>
        <w:t xml:space="preserve"> soutěž</w:t>
      </w:r>
      <w:r w:rsidR="007C0607" w:rsidRPr="00785FCB">
        <w:rPr>
          <w:rFonts w:ascii="Arial" w:hAnsi="Arial" w:cs="Arial"/>
        </w:rPr>
        <w:t>e</w:t>
      </w:r>
      <w:r w:rsidRPr="00785FCB">
        <w:rPr>
          <w:rFonts w:ascii="Arial" w:hAnsi="Arial" w:cs="Arial"/>
        </w:rPr>
        <w:t xml:space="preserve">. Sportovní klub je místem pravidelných setkání </w:t>
      </w:r>
      <w:r w:rsidR="00785FCB">
        <w:rPr>
          <w:rFonts w:ascii="Arial" w:hAnsi="Arial" w:cs="Arial"/>
        </w:rPr>
        <w:br/>
      </w:r>
      <w:r w:rsidRPr="00785FCB">
        <w:rPr>
          <w:rFonts w:ascii="Arial" w:hAnsi="Arial" w:cs="Arial"/>
        </w:rPr>
        <w:t xml:space="preserve">a nejen tréninku, jako je tomu obvykle v zemích EU. </w:t>
      </w:r>
    </w:p>
    <w:p w14:paraId="37D2BEA3" w14:textId="77777777" w:rsidR="00C633E5" w:rsidRPr="00785FCB" w:rsidRDefault="00C633E5" w:rsidP="00C633E5">
      <w:pPr>
        <w:jc w:val="both"/>
        <w:rPr>
          <w:rFonts w:ascii="Arial" w:hAnsi="Arial" w:cs="Arial"/>
          <w:b/>
        </w:rPr>
      </w:pPr>
      <w:r w:rsidRPr="00785FCB">
        <w:rPr>
          <w:rFonts w:ascii="Arial" w:hAnsi="Arial" w:cs="Arial"/>
          <w:b/>
        </w:rPr>
        <w:t>Strategický cíl 2 - Posilovat roli Regionálních a místních sportovních center</w:t>
      </w:r>
    </w:p>
    <w:p w14:paraId="2AE83F32" w14:textId="77777777" w:rsidR="00C633E5" w:rsidRPr="00785FCB" w:rsidRDefault="007C0607" w:rsidP="00BE5D73">
      <w:pPr>
        <w:ind w:firstLine="284"/>
        <w:jc w:val="both"/>
        <w:rPr>
          <w:rFonts w:ascii="Arial" w:hAnsi="Arial" w:cs="Arial"/>
        </w:rPr>
      </w:pPr>
      <w:r w:rsidRPr="00785FCB">
        <w:rPr>
          <w:rFonts w:ascii="Arial" w:hAnsi="Arial" w:cs="Arial"/>
        </w:rPr>
        <w:t>Regionální a místní sportovní</w:t>
      </w:r>
      <w:r w:rsidR="00C633E5" w:rsidRPr="00785FCB">
        <w:rPr>
          <w:rFonts w:ascii="Arial" w:hAnsi="Arial" w:cs="Arial"/>
        </w:rPr>
        <w:t xml:space="preserve"> centra </w:t>
      </w:r>
      <w:r w:rsidR="007507AF" w:rsidRPr="00785FCB">
        <w:rPr>
          <w:rFonts w:ascii="Arial" w:hAnsi="Arial" w:cs="Arial"/>
        </w:rPr>
        <w:t xml:space="preserve">mohou </w:t>
      </w:r>
      <w:r w:rsidR="00C633E5" w:rsidRPr="00785FCB">
        <w:rPr>
          <w:rFonts w:ascii="Arial" w:hAnsi="Arial" w:cs="Arial"/>
        </w:rPr>
        <w:t xml:space="preserve">kromě manažersko-administrativní role zvyšovat svůj význam směrem k místní propagaci sportu (nábory, propagačně motivační akce) a organizaci neziskových sportovních akcí pro veřejnost. Regionální centra budou úzce spolupracovat se sítí školního </w:t>
      </w:r>
      <w:r w:rsidR="00357147" w:rsidRPr="00785FCB">
        <w:rPr>
          <w:rFonts w:ascii="Arial" w:hAnsi="Arial" w:cs="Arial"/>
        </w:rPr>
        <w:t xml:space="preserve">a univerzitního </w:t>
      </w:r>
      <w:r w:rsidR="00C633E5" w:rsidRPr="00785FCB">
        <w:rPr>
          <w:rFonts w:ascii="Arial" w:hAnsi="Arial" w:cs="Arial"/>
        </w:rPr>
        <w:t xml:space="preserve">sportu, podporovat zejména malé kluby, pro které je neefektivní vytvářet administrativní aparát. Tato servisní centra základních jednotek sportu zároveň monitorují místní sportovní aktivity, jsou </w:t>
      </w:r>
      <w:r w:rsidRPr="00785FCB">
        <w:rPr>
          <w:rFonts w:ascii="Arial" w:hAnsi="Arial" w:cs="Arial"/>
        </w:rPr>
        <w:t xml:space="preserve">důležitým </w:t>
      </w:r>
      <w:r w:rsidR="00C633E5" w:rsidRPr="00785FCB">
        <w:rPr>
          <w:rFonts w:ascii="Arial" w:hAnsi="Arial" w:cs="Arial"/>
        </w:rPr>
        <w:t>partnerem samospráv pro rozhodovací procesy ve sportu. Plní roli koordinátora ve sportovním prostředí a podporují spolupráci sportovních subjektů (např. sdílení sportovní infrast</w:t>
      </w:r>
      <w:r w:rsidR="007507AF" w:rsidRPr="00785FCB">
        <w:rPr>
          <w:rFonts w:ascii="Arial" w:hAnsi="Arial" w:cs="Arial"/>
        </w:rPr>
        <w:t>ruktury, doškolování odborníků,</w:t>
      </w:r>
      <w:r w:rsidR="00C633E5" w:rsidRPr="00785FCB">
        <w:rPr>
          <w:rFonts w:ascii="Arial" w:hAnsi="Arial" w:cs="Arial"/>
        </w:rPr>
        <w:t xml:space="preserve"> metodika, právní a ekonomická podpora, pomoc při zpracování dotačních programů…).</w:t>
      </w:r>
      <w:r w:rsidR="007507AF" w:rsidRPr="00785FCB">
        <w:rPr>
          <w:rFonts w:ascii="Arial" w:hAnsi="Arial" w:cs="Arial"/>
        </w:rPr>
        <w:t xml:space="preserve"> Výhledově</w:t>
      </w:r>
      <w:r w:rsidRPr="00785FCB">
        <w:rPr>
          <w:rFonts w:ascii="Arial" w:hAnsi="Arial" w:cs="Arial"/>
        </w:rPr>
        <w:t xml:space="preserve"> lze očekávat i vyšší orientaci na sportovní služby veřejnosti jako je poradenství, informační servis apod.</w:t>
      </w:r>
    </w:p>
    <w:p w14:paraId="2ACD1BAF" w14:textId="79D18D2C" w:rsidR="00C633E5" w:rsidRPr="00785FCB" w:rsidRDefault="00C633E5" w:rsidP="00C633E5">
      <w:pPr>
        <w:jc w:val="both"/>
        <w:rPr>
          <w:rFonts w:ascii="Arial" w:hAnsi="Arial" w:cs="Arial"/>
          <w:b/>
        </w:rPr>
      </w:pPr>
      <w:r w:rsidRPr="00785FCB">
        <w:rPr>
          <w:rFonts w:ascii="Arial" w:hAnsi="Arial" w:cs="Arial"/>
          <w:b/>
        </w:rPr>
        <w:t xml:space="preserve">Strategický cíl 3 </w:t>
      </w:r>
      <w:r w:rsidR="00067A49" w:rsidRPr="00785FCB">
        <w:rPr>
          <w:rFonts w:ascii="Arial" w:hAnsi="Arial" w:cs="Arial"/>
          <w:b/>
        </w:rPr>
        <w:t>-</w:t>
      </w:r>
      <w:r w:rsidR="00BE5D73" w:rsidRPr="00785FCB">
        <w:rPr>
          <w:rFonts w:ascii="Arial" w:hAnsi="Arial" w:cs="Arial"/>
          <w:b/>
        </w:rPr>
        <w:t xml:space="preserve"> V</w:t>
      </w:r>
      <w:r w:rsidR="00C55204" w:rsidRPr="00785FCB">
        <w:rPr>
          <w:rFonts w:ascii="Arial" w:hAnsi="Arial" w:cs="Arial"/>
          <w:b/>
        </w:rPr>
        <w:t xml:space="preserve">ytvářet podmínky pro zvyšování </w:t>
      </w:r>
      <w:r w:rsidRPr="00785FCB">
        <w:rPr>
          <w:rFonts w:ascii="Arial" w:hAnsi="Arial" w:cs="Arial"/>
          <w:b/>
        </w:rPr>
        <w:t>člensk</w:t>
      </w:r>
      <w:r w:rsidR="00A31E7F" w:rsidRPr="00785FCB">
        <w:rPr>
          <w:rFonts w:ascii="Arial" w:hAnsi="Arial" w:cs="Arial"/>
          <w:b/>
        </w:rPr>
        <w:t>é</w:t>
      </w:r>
      <w:r w:rsidRPr="00785FCB">
        <w:rPr>
          <w:rFonts w:ascii="Arial" w:hAnsi="Arial" w:cs="Arial"/>
          <w:b/>
        </w:rPr>
        <w:t xml:space="preserve"> základn</w:t>
      </w:r>
      <w:r w:rsidR="00A31E7F" w:rsidRPr="00785FCB">
        <w:rPr>
          <w:rFonts w:ascii="Arial" w:hAnsi="Arial" w:cs="Arial"/>
          <w:b/>
        </w:rPr>
        <w:t>y</w:t>
      </w:r>
      <w:r w:rsidRPr="00785FCB">
        <w:rPr>
          <w:rFonts w:ascii="Arial" w:hAnsi="Arial" w:cs="Arial"/>
          <w:b/>
        </w:rPr>
        <w:t xml:space="preserve"> v organizovaném sportu</w:t>
      </w:r>
    </w:p>
    <w:p w14:paraId="19ABDD19" w14:textId="77777777" w:rsidR="00C633E5" w:rsidRPr="00785FCB" w:rsidRDefault="00C633E5" w:rsidP="00BE5D73">
      <w:pPr>
        <w:ind w:firstLine="284"/>
        <w:jc w:val="both"/>
        <w:rPr>
          <w:rFonts w:ascii="Arial" w:hAnsi="Arial" w:cs="Arial"/>
        </w:rPr>
      </w:pPr>
      <w:r w:rsidRPr="00785FCB">
        <w:rPr>
          <w:rFonts w:ascii="Arial" w:hAnsi="Arial" w:cs="Arial"/>
        </w:rPr>
        <w:t>Příslušnost ke sportovním klubům je v ČR výrazně nižší než je průměr EU, což má mnoho příčin. Klub je často považován pouze za spolek mladých sportujících osob, než za místo setkávání spojené s pravidelnou pohybovou aktivitou a klubovým životem. Postupně by mělo přibývat důvodů a výhod čle</w:t>
      </w:r>
      <w:r w:rsidR="007507AF" w:rsidRPr="00785FCB">
        <w:rPr>
          <w:rFonts w:ascii="Arial" w:hAnsi="Arial" w:cs="Arial"/>
        </w:rPr>
        <w:t>nství, stejně jako diverzifikace</w:t>
      </w:r>
      <w:r w:rsidRPr="00785FCB">
        <w:rPr>
          <w:rFonts w:ascii="Arial" w:hAnsi="Arial" w:cs="Arial"/>
        </w:rPr>
        <w:t xml:space="preserve"> programů pro zapojení větší části populace. Kritický se jeví snižující se zájem dětí</w:t>
      </w:r>
      <w:r w:rsidR="007507AF" w:rsidRPr="00785FCB">
        <w:rPr>
          <w:rFonts w:ascii="Arial" w:hAnsi="Arial" w:cs="Arial"/>
        </w:rPr>
        <w:t xml:space="preserve"> o organizovaný sport, na který</w:t>
      </w:r>
      <w:r w:rsidRPr="00785FCB">
        <w:rPr>
          <w:rFonts w:ascii="Arial" w:hAnsi="Arial" w:cs="Arial"/>
        </w:rPr>
        <w:t xml:space="preserve"> budou opatření cílit. </w:t>
      </w:r>
    </w:p>
    <w:p w14:paraId="714DB75C" w14:textId="77777777" w:rsidR="00C633E5" w:rsidRPr="00785FCB" w:rsidRDefault="00C633E5" w:rsidP="00C633E5">
      <w:pPr>
        <w:jc w:val="both"/>
        <w:rPr>
          <w:rFonts w:ascii="Arial" w:hAnsi="Arial" w:cs="Arial"/>
          <w:b/>
        </w:rPr>
      </w:pPr>
      <w:r w:rsidRPr="00785FCB">
        <w:rPr>
          <w:rFonts w:ascii="Arial" w:hAnsi="Arial" w:cs="Arial"/>
          <w:b/>
        </w:rPr>
        <w:t xml:space="preserve">Strategický cíl 4 - Podporovat masové propagačně-motivační sportovní akce </w:t>
      </w:r>
    </w:p>
    <w:p w14:paraId="4D8035DD" w14:textId="77777777" w:rsidR="00C633E5" w:rsidRPr="00785FCB" w:rsidRDefault="00C633E5" w:rsidP="00BE5D73">
      <w:pPr>
        <w:ind w:firstLine="284"/>
        <w:jc w:val="both"/>
        <w:rPr>
          <w:rFonts w:ascii="Arial" w:hAnsi="Arial" w:cs="Arial"/>
        </w:rPr>
      </w:pPr>
      <w:r w:rsidRPr="00785FCB">
        <w:rPr>
          <w:rFonts w:ascii="Arial" w:hAnsi="Arial" w:cs="Arial"/>
        </w:rPr>
        <w:t>Analýzy ukazují na vysoké procento občanů neorganizovaných v klubech, ale i snížení pohybových aktivit u dětí a mládeže o víkendech.</w:t>
      </w:r>
      <w:r w:rsidR="00BE5D73" w:rsidRPr="00785FCB">
        <w:rPr>
          <w:rFonts w:ascii="Arial" w:hAnsi="Arial" w:cs="Arial"/>
        </w:rPr>
        <w:t xml:space="preserve"> </w:t>
      </w:r>
      <w:r w:rsidRPr="00785FCB">
        <w:rPr>
          <w:rFonts w:ascii="Arial" w:hAnsi="Arial" w:cs="Arial"/>
        </w:rPr>
        <w:t>V Č</w:t>
      </w:r>
      <w:r w:rsidR="007507AF" w:rsidRPr="00785FCB">
        <w:rPr>
          <w:rFonts w:ascii="Arial" w:hAnsi="Arial" w:cs="Arial"/>
        </w:rPr>
        <w:t>eské republice</w:t>
      </w:r>
      <w:r w:rsidRPr="00785FCB">
        <w:rPr>
          <w:rFonts w:ascii="Arial" w:hAnsi="Arial" w:cs="Arial"/>
        </w:rPr>
        <w:t xml:space="preserve"> </w:t>
      </w:r>
      <w:r w:rsidR="00170F45" w:rsidRPr="00785FCB">
        <w:rPr>
          <w:rFonts w:ascii="Arial" w:hAnsi="Arial" w:cs="Arial"/>
        </w:rPr>
        <w:t xml:space="preserve">jsou </w:t>
      </w:r>
      <w:r w:rsidRPr="00785FCB">
        <w:rPr>
          <w:rFonts w:ascii="Arial" w:hAnsi="Arial" w:cs="Arial"/>
        </w:rPr>
        <w:t>masové sportovní akce poměrně oblíbené.</w:t>
      </w:r>
      <w:r w:rsidR="00BE5D73" w:rsidRPr="00785FCB">
        <w:rPr>
          <w:rFonts w:ascii="Arial" w:hAnsi="Arial" w:cs="Arial"/>
        </w:rPr>
        <w:t xml:space="preserve"> </w:t>
      </w:r>
      <w:r w:rsidRPr="00785FCB">
        <w:rPr>
          <w:rFonts w:ascii="Arial" w:hAnsi="Arial" w:cs="Arial"/>
        </w:rPr>
        <w:t>Akce celostátní</w:t>
      </w:r>
      <w:r w:rsidR="00EC7A2A" w:rsidRPr="00785FCB">
        <w:rPr>
          <w:rFonts w:ascii="Arial" w:hAnsi="Arial" w:cs="Arial"/>
        </w:rPr>
        <w:t xml:space="preserve">ho </w:t>
      </w:r>
      <w:r w:rsidRPr="00785FCB">
        <w:rPr>
          <w:rFonts w:ascii="Arial" w:hAnsi="Arial" w:cs="Arial"/>
        </w:rPr>
        <w:t xml:space="preserve">dopadu s podporou veřejnoprávních médií mohou být nástrojem pro zapojení vysokého procenta občanů do pohybu a propagace sportu, ale i rozvoje žádoucí spolupráce různých sportovních subjektů jak </w:t>
      </w:r>
      <w:r w:rsidR="00EC7A2A" w:rsidRPr="00785FCB">
        <w:rPr>
          <w:rFonts w:ascii="Arial" w:hAnsi="Arial" w:cs="Arial"/>
        </w:rPr>
        <w:t xml:space="preserve">na </w:t>
      </w:r>
      <w:r w:rsidRPr="00785FCB">
        <w:rPr>
          <w:rFonts w:ascii="Arial" w:hAnsi="Arial" w:cs="Arial"/>
        </w:rPr>
        <w:t xml:space="preserve">místní úrovni, tak směrem </w:t>
      </w:r>
      <w:r w:rsidRPr="00785FCB">
        <w:rPr>
          <w:rFonts w:ascii="Arial" w:hAnsi="Arial" w:cs="Arial"/>
        </w:rPr>
        <w:lastRenderedPageBreak/>
        <w:t xml:space="preserve">k vertikální spolupráci (obec, město, kraj, stát). </w:t>
      </w:r>
      <w:r w:rsidR="007507AF" w:rsidRPr="00785FCB">
        <w:rPr>
          <w:rFonts w:ascii="Arial" w:hAnsi="Arial" w:cs="Arial"/>
        </w:rPr>
        <w:t>Je třeba podporovat a</w:t>
      </w:r>
      <w:r w:rsidR="00956381" w:rsidRPr="00785FCB">
        <w:rPr>
          <w:rFonts w:ascii="Arial" w:hAnsi="Arial" w:cs="Arial"/>
        </w:rPr>
        <w:t>kce s regionální</w:t>
      </w:r>
      <w:r w:rsidR="00EC7A2A" w:rsidRPr="00785FCB">
        <w:rPr>
          <w:rFonts w:ascii="Arial" w:hAnsi="Arial" w:cs="Arial"/>
        </w:rPr>
        <w:t>m</w:t>
      </w:r>
      <w:r w:rsidR="00956381" w:rsidRPr="00785FCB">
        <w:rPr>
          <w:rFonts w:ascii="Arial" w:hAnsi="Arial" w:cs="Arial"/>
        </w:rPr>
        <w:t xml:space="preserve"> i celostátním dosahem.</w:t>
      </w:r>
    </w:p>
    <w:p w14:paraId="5217123C" w14:textId="73D01A47" w:rsidR="00D77C64" w:rsidRPr="00785FCB" w:rsidRDefault="00D77C64" w:rsidP="00D77C64">
      <w:pPr>
        <w:spacing w:before="120" w:after="120"/>
        <w:jc w:val="both"/>
        <w:rPr>
          <w:rFonts w:ascii="Arial" w:hAnsi="Arial" w:cs="Arial"/>
          <w:b/>
        </w:rPr>
      </w:pPr>
      <w:r w:rsidRPr="00785FCB">
        <w:rPr>
          <w:rFonts w:ascii="Arial" w:hAnsi="Arial" w:cs="Arial"/>
          <w:b/>
        </w:rPr>
        <w:t xml:space="preserve">Strategický cíl 5 </w:t>
      </w:r>
      <w:r w:rsidR="00534AE7" w:rsidRPr="00785FCB">
        <w:rPr>
          <w:rFonts w:ascii="Arial" w:hAnsi="Arial" w:cs="Arial"/>
          <w:b/>
        </w:rPr>
        <w:t xml:space="preserve">- </w:t>
      </w:r>
      <w:r w:rsidRPr="00785FCB">
        <w:rPr>
          <w:rFonts w:ascii="Arial" w:hAnsi="Arial" w:cs="Arial"/>
          <w:b/>
        </w:rPr>
        <w:t>Vytvářet podmínky pro využití integračního potenciálu sportu pro všechny sociální skupiny dětí a mládeže</w:t>
      </w:r>
    </w:p>
    <w:p w14:paraId="3BA961B5" w14:textId="1E3709EE" w:rsidR="00D77C64" w:rsidRPr="00785FCB" w:rsidRDefault="00D77C64" w:rsidP="00D77C64">
      <w:pPr>
        <w:spacing w:before="120" w:after="120"/>
        <w:jc w:val="both"/>
        <w:rPr>
          <w:rFonts w:ascii="Arial" w:hAnsi="Arial" w:cs="Arial"/>
        </w:rPr>
      </w:pPr>
      <w:r w:rsidRPr="00785FCB">
        <w:rPr>
          <w:rFonts w:ascii="Arial" w:hAnsi="Arial" w:cs="Arial"/>
        </w:rPr>
        <w:t>Většina sportovních aktivit je vhodným nástrojem interkulturní výchovy, sport snižuje sociální rozdíly a podporuje spolupráci a soudržnost. Tento potenciál sportu je třeba opakovaně využívat pro integraci všech sociálních skupin dětí a mládeže.</w:t>
      </w:r>
    </w:p>
    <w:p w14:paraId="5A2356FF" w14:textId="118CFCAC" w:rsidR="00D77C64" w:rsidRPr="00785FCB" w:rsidRDefault="00D77C64" w:rsidP="00D77C64">
      <w:pPr>
        <w:spacing w:before="120" w:after="120"/>
        <w:jc w:val="both"/>
        <w:rPr>
          <w:rFonts w:ascii="Arial" w:hAnsi="Arial" w:cs="Arial"/>
        </w:rPr>
      </w:pPr>
      <w:r w:rsidRPr="00785FCB">
        <w:rPr>
          <w:rFonts w:ascii="Arial" w:hAnsi="Arial" w:cs="Arial"/>
          <w:b/>
        </w:rPr>
        <w:t xml:space="preserve">Strategický cíl 5 </w:t>
      </w:r>
      <w:r w:rsidR="00534AE7" w:rsidRPr="00785FCB">
        <w:rPr>
          <w:rFonts w:ascii="Arial" w:hAnsi="Arial" w:cs="Arial"/>
          <w:b/>
        </w:rPr>
        <w:t xml:space="preserve">- </w:t>
      </w:r>
      <w:r w:rsidRPr="00785FCB">
        <w:rPr>
          <w:rFonts w:ascii="Arial" w:hAnsi="Arial" w:cs="Arial"/>
          <w:b/>
        </w:rPr>
        <w:t xml:space="preserve">Vytvářet podmínky pro využití sportu pro rozvoj komunitního života, a to </w:t>
      </w:r>
      <w:r w:rsidR="00A26564" w:rsidRPr="00785FCB">
        <w:rPr>
          <w:rFonts w:ascii="Arial" w:hAnsi="Arial" w:cs="Arial"/>
          <w:b/>
        </w:rPr>
        <w:t>zejména na lokální úrovni</w:t>
      </w:r>
    </w:p>
    <w:p w14:paraId="14224A11" w14:textId="59CCD48B" w:rsidR="00A26564" w:rsidRPr="00785FCB" w:rsidRDefault="00A26564" w:rsidP="00D77C64">
      <w:pPr>
        <w:spacing w:before="120" w:after="120"/>
        <w:jc w:val="both"/>
        <w:rPr>
          <w:rFonts w:ascii="Arial" w:hAnsi="Arial" w:cs="Arial"/>
          <w:b/>
        </w:rPr>
      </w:pPr>
      <w:r w:rsidRPr="00785FCB">
        <w:rPr>
          <w:rFonts w:ascii="Arial" w:hAnsi="Arial" w:cs="Arial"/>
        </w:rPr>
        <w:t>Místní sportoviště jsou jedním z míst sousedského života a rozvoje mezilidských vztahů. Je žádoucí dát prostor nesoutěžním formám sportovních aktivit, do kterých se může zapojit nejširší komunita.</w:t>
      </w:r>
      <w:r w:rsidRPr="00785FCB">
        <w:rPr>
          <w:rFonts w:ascii="Arial" w:hAnsi="Arial" w:cs="Arial"/>
          <w:b/>
        </w:rPr>
        <w:t xml:space="preserve"> </w:t>
      </w:r>
    </w:p>
    <w:p w14:paraId="70C75A01" w14:textId="4E8209F7" w:rsidR="00CE480C" w:rsidRPr="008312E5" w:rsidRDefault="00BF4312" w:rsidP="00CE480C">
      <w:pPr>
        <w:pStyle w:val="Nadpis3"/>
        <w:spacing w:after="240"/>
        <w:rPr>
          <w:rFonts w:ascii="Arial" w:hAnsi="Arial" w:cs="Arial"/>
          <w:color w:val="auto"/>
          <w:sz w:val="24"/>
        </w:rPr>
      </w:pPr>
      <w:bookmarkStart w:id="15" w:name="_Toc452393941"/>
      <w:bookmarkStart w:id="16" w:name="_Toc452394303"/>
      <w:r w:rsidRPr="008312E5">
        <w:rPr>
          <w:rFonts w:ascii="Arial" w:hAnsi="Arial" w:cs="Arial"/>
          <w:color w:val="auto"/>
          <w:sz w:val="24"/>
        </w:rPr>
        <w:t xml:space="preserve">3.2 </w:t>
      </w:r>
      <w:r w:rsidR="00CE480C" w:rsidRPr="008312E5">
        <w:rPr>
          <w:rFonts w:ascii="Arial" w:hAnsi="Arial" w:cs="Arial"/>
          <w:color w:val="auto"/>
          <w:sz w:val="24"/>
        </w:rPr>
        <w:t>Oblast 2</w:t>
      </w:r>
      <w:r w:rsidR="00067A49" w:rsidRPr="008312E5">
        <w:rPr>
          <w:rFonts w:ascii="Arial" w:hAnsi="Arial" w:cs="Arial"/>
          <w:color w:val="auto"/>
          <w:sz w:val="24"/>
        </w:rPr>
        <w:t xml:space="preserve"> -</w:t>
      </w:r>
      <w:r w:rsidR="00CE480C" w:rsidRPr="008312E5">
        <w:rPr>
          <w:rFonts w:ascii="Arial" w:hAnsi="Arial" w:cs="Arial"/>
          <w:color w:val="auto"/>
          <w:sz w:val="24"/>
        </w:rPr>
        <w:t xml:space="preserve"> Podporovat širokou základnu výkonnostních sportovců</w:t>
      </w:r>
      <w:bookmarkEnd w:id="15"/>
      <w:bookmarkEnd w:id="16"/>
    </w:p>
    <w:p w14:paraId="2AD4D6FE" w14:textId="2281588C" w:rsidR="00CE480C" w:rsidRPr="00785FCB" w:rsidRDefault="00CE480C" w:rsidP="00CE480C">
      <w:pPr>
        <w:rPr>
          <w:rFonts w:ascii="Arial" w:hAnsi="Arial" w:cs="Arial"/>
          <w:b/>
        </w:rPr>
      </w:pPr>
      <w:r w:rsidRPr="00785FCB">
        <w:rPr>
          <w:rFonts w:ascii="Arial" w:hAnsi="Arial" w:cs="Arial"/>
          <w:b/>
        </w:rPr>
        <w:t xml:space="preserve">Strategický cíl 1 </w:t>
      </w:r>
      <w:r w:rsidR="00067A49" w:rsidRPr="00785FCB">
        <w:rPr>
          <w:rFonts w:ascii="Arial" w:hAnsi="Arial" w:cs="Arial"/>
          <w:b/>
        </w:rPr>
        <w:t>-</w:t>
      </w:r>
      <w:r w:rsidRPr="00785FCB">
        <w:rPr>
          <w:rFonts w:ascii="Arial" w:hAnsi="Arial" w:cs="Arial"/>
          <w:b/>
        </w:rPr>
        <w:t xml:space="preserve"> Zvyšovat povědomí o sportovních odvětvích u dětí </w:t>
      </w:r>
    </w:p>
    <w:p w14:paraId="4248A737" w14:textId="77777777" w:rsidR="00CE480C" w:rsidRPr="00785FCB" w:rsidRDefault="00CE480C" w:rsidP="00CE480C">
      <w:pPr>
        <w:ind w:firstLine="284"/>
        <w:jc w:val="both"/>
        <w:rPr>
          <w:rFonts w:ascii="Arial" w:hAnsi="Arial" w:cs="Arial"/>
        </w:rPr>
      </w:pPr>
      <w:r w:rsidRPr="00785FCB">
        <w:rPr>
          <w:rFonts w:ascii="Arial" w:hAnsi="Arial" w:cs="Arial"/>
        </w:rPr>
        <w:t xml:space="preserve">Nábory nejmladších sportovců a propagace sportovních odvětví jsou důležitou součástí práce s dětmi ve sportu. Je žádoucí přestavení sportovišť, změnit práci v klubech i trénink samotný. Je třeba rozvíjet a připravovat nové formy festivalů, dnů otevřených dveří, náborových soutěží, dětských forem sportů apod.  </w:t>
      </w:r>
    </w:p>
    <w:p w14:paraId="7843B3C1" w14:textId="36286677" w:rsidR="00CE480C" w:rsidRPr="00785FCB" w:rsidRDefault="00CE480C" w:rsidP="00CE480C">
      <w:pPr>
        <w:rPr>
          <w:rFonts w:ascii="Arial" w:hAnsi="Arial" w:cs="Arial"/>
          <w:b/>
        </w:rPr>
      </w:pPr>
      <w:r w:rsidRPr="00785FCB">
        <w:rPr>
          <w:rFonts w:ascii="Arial" w:hAnsi="Arial" w:cs="Arial"/>
          <w:b/>
        </w:rPr>
        <w:t xml:space="preserve">Strategický cíl 2 </w:t>
      </w:r>
      <w:r w:rsidR="00067A49" w:rsidRPr="00785FCB">
        <w:rPr>
          <w:rFonts w:ascii="Arial" w:hAnsi="Arial" w:cs="Arial"/>
          <w:b/>
        </w:rPr>
        <w:t>-</w:t>
      </w:r>
      <w:r w:rsidRPr="00785FCB">
        <w:rPr>
          <w:rFonts w:ascii="Arial" w:hAnsi="Arial" w:cs="Arial"/>
          <w:b/>
        </w:rPr>
        <w:t xml:space="preserve"> Rozvíjet výkonnostní sport mládeže bez ohledu na perspektivu reprezentace</w:t>
      </w:r>
    </w:p>
    <w:p w14:paraId="5853FDF4" w14:textId="77777777" w:rsidR="00CE480C" w:rsidRPr="00785FCB" w:rsidRDefault="00CE480C" w:rsidP="00CE480C">
      <w:pPr>
        <w:ind w:firstLine="284"/>
        <w:jc w:val="both"/>
        <w:rPr>
          <w:rFonts w:ascii="Arial" w:hAnsi="Arial" w:cs="Arial"/>
        </w:rPr>
      </w:pPr>
      <w:r w:rsidRPr="00785FCB">
        <w:rPr>
          <w:rFonts w:ascii="Arial" w:hAnsi="Arial" w:cs="Arial"/>
        </w:rPr>
        <w:t xml:space="preserve">Větší část dětí pravidelně zapojených do soutěžního sportu, které se neprosadily do systému podpory talentované mládeže, nenachází své nové místo ve sportu, ukončuje sportovní činnost a často zcela opouští sportovní prostředí. U většiny sportovních odvětví je možné rozvíjet výkonnostní sport mládeže a hledat formy soutěží, které změní přístup dorostenců ke sportu a udrží je celoživotně sportovně aktivními.  </w:t>
      </w:r>
    </w:p>
    <w:p w14:paraId="294269CF" w14:textId="728097E3" w:rsidR="00CE480C" w:rsidRPr="00785FCB" w:rsidRDefault="00CE480C" w:rsidP="00CE480C">
      <w:pPr>
        <w:rPr>
          <w:rFonts w:ascii="Arial" w:hAnsi="Arial" w:cs="Arial"/>
          <w:b/>
        </w:rPr>
      </w:pPr>
      <w:r w:rsidRPr="00785FCB">
        <w:rPr>
          <w:rFonts w:ascii="Arial" w:hAnsi="Arial" w:cs="Arial"/>
          <w:b/>
        </w:rPr>
        <w:t xml:space="preserve">Strategický cíl 3 </w:t>
      </w:r>
      <w:r w:rsidR="00067A49" w:rsidRPr="00785FCB">
        <w:rPr>
          <w:rFonts w:ascii="Arial" w:hAnsi="Arial" w:cs="Arial"/>
          <w:b/>
        </w:rPr>
        <w:t>-</w:t>
      </w:r>
      <w:r w:rsidRPr="00785FCB">
        <w:rPr>
          <w:rFonts w:ascii="Arial" w:hAnsi="Arial" w:cs="Arial"/>
          <w:b/>
        </w:rPr>
        <w:t xml:space="preserve"> Podporovat výkonnostní sport dospělých</w:t>
      </w:r>
    </w:p>
    <w:p w14:paraId="73E200D0" w14:textId="77777777" w:rsidR="00CE480C" w:rsidRPr="00785FCB" w:rsidRDefault="00CE480C" w:rsidP="00CE480C">
      <w:pPr>
        <w:ind w:firstLine="284"/>
        <w:rPr>
          <w:rFonts w:ascii="Arial" w:hAnsi="Arial" w:cs="Arial"/>
        </w:rPr>
      </w:pPr>
      <w:r w:rsidRPr="00785FCB">
        <w:rPr>
          <w:rFonts w:ascii="Arial" w:hAnsi="Arial" w:cs="Arial"/>
        </w:rPr>
        <w:t>Výkonnostní sport dospělých je důležitou součástí sportovního prostředí. Pravidelný intenzivní trénink i účast v soutěžích je základem národních a nižších soutěží.</w:t>
      </w:r>
    </w:p>
    <w:p w14:paraId="6722098A" w14:textId="6DC51AC6" w:rsidR="00CE480C" w:rsidRPr="008312E5" w:rsidRDefault="00BF4312" w:rsidP="00CE480C">
      <w:pPr>
        <w:pStyle w:val="Nadpis3"/>
        <w:spacing w:after="240"/>
        <w:rPr>
          <w:rFonts w:ascii="Arial" w:hAnsi="Arial" w:cs="Arial"/>
          <w:color w:val="auto"/>
          <w:sz w:val="24"/>
        </w:rPr>
      </w:pPr>
      <w:bookmarkStart w:id="17" w:name="_Toc452393942"/>
      <w:bookmarkStart w:id="18" w:name="_Toc452394304"/>
      <w:r w:rsidRPr="008312E5">
        <w:rPr>
          <w:rFonts w:ascii="Arial" w:hAnsi="Arial" w:cs="Arial"/>
          <w:color w:val="auto"/>
          <w:sz w:val="24"/>
        </w:rPr>
        <w:t xml:space="preserve">3.3 </w:t>
      </w:r>
      <w:r w:rsidR="00CE480C" w:rsidRPr="008312E5">
        <w:rPr>
          <w:rFonts w:ascii="Arial" w:hAnsi="Arial" w:cs="Arial"/>
          <w:color w:val="auto"/>
          <w:sz w:val="24"/>
        </w:rPr>
        <w:t xml:space="preserve">Oblast 3 </w:t>
      </w:r>
      <w:r w:rsidR="00067A49" w:rsidRPr="008312E5">
        <w:rPr>
          <w:rFonts w:ascii="Arial" w:hAnsi="Arial" w:cs="Arial"/>
          <w:color w:val="auto"/>
          <w:sz w:val="24"/>
        </w:rPr>
        <w:t>-</w:t>
      </w:r>
      <w:r w:rsidR="00CE480C" w:rsidRPr="008312E5">
        <w:rPr>
          <w:rFonts w:ascii="Arial" w:hAnsi="Arial" w:cs="Arial"/>
          <w:color w:val="auto"/>
          <w:sz w:val="24"/>
        </w:rPr>
        <w:t xml:space="preserve"> Rozvoj školního a univerzitního sportu</w:t>
      </w:r>
      <w:bookmarkEnd w:id="17"/>
      <w:bookmarkEnd w:id="18"/>
    </w:p>
    <w:p w14:paraId="1FD4D418" w14:textId="79EB03FE" w:rsidR="00CE480C" w:rsidRPr="00785FCB" w:rsidRDefault="00CE480C" w:rsidP="00CE480C">
      <w:pPr>
        <w:jc w:val="both"/>
        <w:rPr>
          <w:rFonts w:ascii="Arial" w:hAnsi="Arial" w:cs="Arial"/>
          <w:b/>
        </w:rPr>
      </w:pPr>
      <w:r w:rsidRPr="00785FCB">
        <w:rPr>
          <w:rFonts w:ascii="Arial" w:hAnsi="Arial" w:cs="Arial"/>
          <w:b/>
        </w:rPr>
        <w:t xml:space="preserve">Strategický cíl 1 </w:t>
      </w:r>
      <w:r w:rsidR="00067A49" w:rsidRPr="00785FCB">
        <w:rPr>
          <w:rFonts w:ascii="Arial" w:hAnsi="Arial" w:cs="Arial"/>
          <w:b/>
        </w:rPr>
        <w:t>-</w:t>
      </w:r>
      <w:r w:rsidRPr="00785FCB">
        <w:rPr>
          <w:rFonts w:ascii="Arial" w:hAnsi="Arial" w:cs="Arial"/>
          <w:b/>
        </w:rPr>
        <w:t xml:space="preserve"> Navyšovat počty hodin pohybových aktivit ve školním prostředí </w:t>
      </w:r>
      <w:r w:rsidR="00785FCB">
        <w:rPr>
          <w:rFonts w:ascii="Arial" w:hAnsi="Arial" w:cs="Arial"/>
          <w:b/>
        </w:rPr>
        <w:br/>
      </w:r>
      <w:r w:rsidRPr="00785FCB">
        <w:rPr>
          <w:rFonts w:ascii="Arial" w:hAnsi="Arial" w:cs="Arial"/>
          <w:b/>
        </w:rPr>
        <w:t>a rozvoj programu školních sportovních klubů</w:t>
      </w:r>
    </w:p>
    <w:p w14:paraId="42D951D8" w14:textId="48052F7E" w:rsidR="00CE480C" w:rsidRPr="00785FCB" w:rsidRDefault="00CE480C" w:rsidP="00CE480C">
      <w:pPr>
        <w:ind w:firstLine="284"/>
        <w:jc w:val="both"/>
        <w:rPr>
          <w:rFonts w:ascii="Arial" w:hAnsi="Arial" w:cs="Arial"/>
        </w:rPr>
      </w:pPr>
      <w:r w:rsidRPr="00785FCB">
        <w:rPr>
          <w:rFonts w:ascii="Arial" w:hAnsi="Arial" w:cs="Arial"/>
        </w:rPr>
        <w:t xml:space="preserve">Aktuální doporučení odborné skupiny HEPA v rámci EU zohledňuje vytvoření při všech stupních škol takových programů, které umožní pět hodin pohybové aktivity týdně, ideálně vycházející z místních specifik a tradic. Doporučení vychází ze zjištění, že až 85 % pohybových aktivit je realizováno ve školách. Je nutné najít legislativní i ekonomické řešení, které vyjde z vyšší efektivity vytížení školních sportovišť, spolupráce školních sportovních klubů a místních TJ/SK, spolupráce s dalšími mládežnickými organizacemi, které mají pohybovou výchovu ve svých programech. Předpokládá se zavedení modelu 2 hodin tělesné výchovy týdně a 3 hodin </w:t>
      </w:r>
      <w:r w:rsidRPr="00785FCB">
        <w:rPr>
          <w:rFonts w:ascii="Arial" w:hAnsi="Arial" w:cs="Arial"/>
        </w:rPr>
        <w:lastRenderedPageBreak/>
        <w:t>pohybového programu týdně ve školním sportovním klubu. Tento model umožňuje flexibilně zavádět do škol moderní a atraktivní formy sportu.</w:t>
      </w:r>
    </w:p>
    <w:p w14:paraId="26259CFE" w14:textId="77777777" w:rsidR="00CE480C" w:rsidRPr="00785FCB" w:rsidRDefault="00CE480C" w:rsidP="00CE480C">
      <w:pPr>
        <w:jc w:val="both"/>
        <w:rPr>
          <w:rFonts w:ascii="Arial" w:hAnsi="Arial" w:cs="Arial"/>
          <w:b/>
        </w:rPr>
      </w:pPr>
      <w:r w:rsidRPr="00785FCB">
        <w:rPr>
          <w:rFonts w:ascii="Arial" w:hAnsi="Arial" w:cs="Arial"/>
          <w:b/>
        </w:rPr>
        <w:t>Strategický cíl 2 - Inovovat systém školních sportovních soutěží</w:t>
      </w:r>
    </w:p>
    <w:p w14:paraId="0C0487BB" w14:textId="77777777" w:rsidR="00CE480C" w:rsidRPr="00785FCB" w:rsidRDefault="00CE480C" w:rsidP="00CE480C">
      <w:pPr>
        <w:ind w:firstLine="284"/>
        <w:jc w:val="both"/>
        <w:rPr>
          <w:rFonts w:ascii="Arial" w:hAnsi="Arial" w:cs="Arial"/>
        </w:rPr>
      </w:pPr>
      <w:r w:rsidRPr="00785FCB">
        <w:rPr>
          <w:rFonts w:ascii="Arial" w:hAnsi="Arial" w:cs="Arial"/>
        </w:rPr>
        <w:t xml:space="preserve">Hlavním cílem školních sportovních soutěží je zapojení co největšího počtu škol a dětí do nejrůznějších sportovních soutěží. Význam školních sportovních soutěží je nenahraditelný, posiluje identitu žáků ke škole a místní patriotismus, prezentuje práci školy v oblasti tělovýchovy a sportu. Na každém stupni škol mají soutěže jiný význam, u základních škol se jedná spíše o nábory, na středních školách kromě kvalifikací na mezinárodní soutěže se charakteristika soutěží více přibližuje setkání mládeže a volnočasovým festivalům. Je třeba nadále posilovat šíření fair play a výchovného působení ceremoniálů a symbolů. </w:t>
      </w:r>
    </w:p>
    <w:p w14:paraId="24D7C10A" w14:textId="77777777" w:rsidR="00CE480C" w:rsidRPr="00785FCB" w:rsidRDefault="00CE480C" w:rsidP="00CE480C">
      <w:pPr>
        <w:jc w:val="both"/>
        <w:rPr>
          <w:rFonts w:ascii="Arial" w:hAnsi="Arial" w:cs="Arial"/>
        </w:rPr>
      </w:pPr>
      <w:r w:rsidRPr="00785FCB">
        <w:rPr>
          <w:rFonts w:ascii="Arial" w:hAnsi="Arial" w:cs="Arial"/>
          <w:b/>
        </w:rPr>
        <w:t>Strategický cíl 3 - Rozšiřovat organizovanou nabídku volnočasových sportovních aktivit pro studenty</w:t>
      </w:r>
    </w:p>
    <w:p w14:paraId="59F70086" w14:textId="75E55B0D" w:rsidR="00CE480C" w:rsidRPr="00785FCB" w:rsidRDefault="00CE480C" w:rsidP="00CE480C">
      <w:pPr>
        <w:ind w:firstLine="284"/>
        <w:jc w:val="both"/>
        <w:rPr>
          <w:rFonts w:ascii="Arial" w:hAnsi="Arial" w:cs="Arial"/>
        </w:rPr>
      </w:pPr>
      <w:r w:rsidRPr="00785FCB">
        <w:rPr>
          <w:rFonts w:ascii="Arial" w:hAnsi="Arial" w:cs="Arial"/>
        </w:rPr>
        <w:t xml:space="preserve">Je třeba podporovat a rozšiřovat volnočasové tělocvičné a sportovní aktivity </w:t>
      </w:r>
      <w:r w:rsidR="00BA383D" w:rsidRPr="00785FCB">
        <w:rPr>
          <w:rFonts w:ascii="Arial" w:hAnsi="Arial" w:cs="Arial"/>
        </w:rPr>
        <w:t>v rámci</w:t>
      </w:r>
      <w:r w:rsidRPr="00785FCB">
        <w:rPr>
          <w:rFonts w:ascii="Arial" w:hAnsi="Arial" w:cs="Arial"/>
        </w:rPr>
        <w:t xml:space="preserve"> klubů a jednot. Tento přístup umožňuje zavádět do škol moderní a atraktivní formy sportu dle zájmu studentů, podporuje spolkový studentský život. Vzhledem k tomu, že vysokoškoláci zpravidla nemají pravidelný výdělek, je nutné navýšit podporu činnosti vysokoškolských sportovních klubů a jednot adekvátně k počtu vysokoškoláků.</w:t>
      </w:r>
    </w:p>
    <w:p w14:paraId="73DC0BD0" w14:textId="22D886C6" w:rsidR="00CE480C" w:rsidRPr="00785FCB" w:rsidRDefault="00CE480C" w:rsidP="00CE480C">
      <w:pPr>
        <w:jc w:val="both"/>
        <w:rPr>
          <w:rFonts w:ascii="Arial" w:hAnsi="Arial" w:cs="Arial"/>
          <w:b/>
        </w:rPr>
      </w:pPr>
      <w:r w:rsidRPr="00785FCB">
        <w:rPr>
          <w:rFonts w:ascii="Arial" w:hAnsi="Arial" w:cs="Arial"/>
          <w:b/>
        </w:rPr>
        <w:t xml:space="preserve">Strategický cíl 4 </w:t>
      </w:r>
      <w:r w:rsidR="00067A49" w:rsidRPr="00785FCB">
        <w:rPr>
          <w:rFonts w:ascii="Arial" w:hAnsi="Arial" w:cs="Arial"/>
          <w:b/>
        </w:rPr>
        <w:t>-</w:t>
      </w:r>
      <w:r w:rsidRPr="00785FCB">
        <w:rPr>
          <w:rFonts w:ascii="Arial" w:hAnsi="Arial" w:cs="Arial"/>
          <w:b/>
        </w:rPr>
        <w:t xml:space="preserve"> Stabilizovat a rozšiřovat systém sportovních soutěží univerzitního sportu přístupného všem studentům</w:t>
      </w:r>
    </w:p>
    <w:p w14:paraId="39579A4D" w14:textId="494B9330" w:rsidR="00CE480C" w:rsidRPr="00785FCB" w:rsidRDefault="00CE480C" w:rsidP="00820E6A">
      <w:pPr>
        <w:ind w:firstLine="284"/>
        <w:jc w:val="both"/>
        <w:rPr>
          <w:rFonts w:ascii="Arial" w:hAnsi="Arial" w:cs="Arial"/>
        </w:rPr>
      </w:pPr>
      <w:r w:rsidRPr="00785FCB">
        <w:rPr>
          <w:rFonts w:ascii="Arial" w:hAnsi="Arial" w:cs="Arial"/>
        </w:rPr>
        <w:t>Je třeba zachovat a rozšiřovat plně funkční systém specifických sportovních soutěží. Jedná se o soutěže nemistrovské v různých sportech a soutěže mistrovské. Soutěží se mohou zúčastnit všichni zapsaní studenti český</w:t>
      </w:r>
      <w:r w:rsidR="00BA383D" w:rsidRPr="00785FCB">
        <w:rPr>
          <w:rFonts w:ascii="Arial" w:hAnsi="Arial" w:cs="Arial"/>
        </w:rPr>
        <w:t>ch univerzit/vysokých škol a vyšších odborných škol</w:t>
      </w:r>
      <w:r w:rsidRPr="00785FCB">
        <w:rPr>
          <w:rFonts w:ascii="Arial" w:hAnsi="Arial" w:cs="Arial"/>
        </w:rPr>
        <w:t xml:space="preserve"> (cílová skupina je více než 350.000 osob). Každoroční soutěže jsou pořádány v cca 50 sportech. Aby tato tradiční a funkční nabídka sportovních aktivit zasáhla co nejvíce studentů, je potřeba významně posílit její finanční zabezpečení. </w:t>
      </w:r>
    </w:p>
    <w:p w14:paraId="2D6B2A27" w14:textId="3DA11A29" w:rsidR="00C633E5" w:rsidRPr="008312E5" w:rsidRDefault="00BF4312" w:rsidP="00996F7E">
      <w:pPr>
        <w:pStyle w:val="Nadpis3"/>
        <w:spacing w:after="240"/>
        <w:rPr>
          <w:rFonts w:ascii="Arial" w:hAnsi="Arial" w:cs="Arial"/>
          <w:color w:val="auto"/>
          <w:sz w:val="24"/>
        </w:rPr>
      </w:pPr>
      <w:bookmarkStart w:id="19" w:name="_Toc452393943"/>
      <w:bookmarkStart w:id="20" w:name="_Toc452394305"/>
      <w:r w:rsidRPr="008312E5">
        <w:rPr>
          <w:rFonts w:ascii="Arial" w:hAnsi="Arial" w:cs="Arial"/>
          <w:color w:val="auto"/>
          <w:sz w:val="24"/>
        </w:rPr>
        <w:t xml:space="preserve">3.4 </w:t>
      </w:r>
      <w:r w:rsidR="00C633E5" w:rsidRPr="008312E5">
        <w:rPr>
          <w:rFonts w:ascii="Arial" w:hAnsi="Arial" w:cs="Arial"/>
          <w:color w:val="auto"/>
          <w:sz w:val="24"/>
        </w:rPr>
        <w:t xml:space="preserve">Oblast </w:t>
      </w:r>
      <w:r w:rsidR="006C3297" w:rsidRPr="008312E5">
        <w:rPr>
          <w:rFonts w:ascii="Arial" w:hAnsi="Arial" w:cs="Arial"/>
          <w:color w:val="auto"/>
          <w:sz w:val="24"/>
        </w:rPr>
        <w:t>4</w:t>
      </w:r>
      <w:r w:rsidR="00C633E5" w:rsidRPr="008312E5">
        <w:rPr>
          <w:rFonts w:ascii="Arial" w:hAnsi="Arial" w:cs="Arial"/>
          <w:color w:val="auto"/>
          <w:sz w:val="24"/>
        </w:rPr>
        <w:t xml:space="preserve"> - Odbornost ve sportu</w:t>
      </w:r>
      <w:bookmarkEnd w:id="19"/>
      <w:bookmarkEnd w:id="20"/>
    </w:p>
    <w:p w14:paraId="52A396D5" w14:textId="77777777" w:rsidR="00C633E5" w:rsidRPr="00785FCB" w:rsidRDefault="00C633E5" w:rsidP="00C633E5">
      <w:pPr>
        <w:jc w:val="both"/>
        <w:rPr>
          <w:rFonts w:ascii="Arial" w:hAnsi="Arial" w:cs="Arial"/>
          <w:b/>
        </w:rPr>
      </w:pPr>
      <w:r w:rsidRPr="00785FCB">
        <w:rPr>
          <w:rFonts w:ascii="Arial" w:hAnsi="Arial" w:cs="Arial"/>
          <w:b/>
        </w:rPr>
        <w:t>Strategický cíl 1 - Vybudovat Sportovní výzkumné centrum a zajistit přenos poznatků do praxe</w:t>
      </w:r>
    </w:p>
    <w:p w14:paraId="68DE41B8" w14:textId="2FB59400" w:rsidR="00C633E5" w:rsidRPr="00785FCB" w:rsidRDefault="00C633E5" w:rsidP="00BE5D73">
      <w:pPr>
        <w:ind w:firstLine="284"/>
        <w:jc w:val="both"/>
        <w:rPr>
          <w:rFonts w:ascii="Arial" w:hAnsi="Arial" w:cs="Arial"/>
        </w:rPr>
      </w:pPr>
      <w:r w:rsidRPr="00785FCB">
        <w:rPr>
          <w:rFonts w:ascii="Arial" w:hAnsi="Arial" w:cs="Arial"/>
          <w:szCs w:val="24"/>
        </w:rPr>
        <w:t>Věda, výzkum a zdravotní zabezpečení ve sportu je jedním z nejslabších článků celého sy</w:t>
      </w:r>
      <w:r w:rsidR="00286CA3" w:rsidRPr="00785FCB">
        <w:rPr>
          <w:rFonts w:ascii="Arial" w:hAnsi="Arial" w:cs="Arial"/>
          <w:szCs w:val="24"/>
        </w:rPr>
        <w:t>stému přípravy reprezentace, a to</w:t>
      </w:r>
      <w:r w:rsidRPr="00785FCB">
        <w:rPr>
          <w:rFonts w:ascii="Arial" w:hAnsi="Arial" w:cs="Arial"/>
          <w:szCs w:val="24"/>
        </w:rPr>
        <w:t xml:space="preserve"> v důsledcích celého sportovního prostředí. Systémové řešení tohoto problému je jedním z hlavních cílů </w:t>
      </w:r>
      <w:r w:rsidR="00FC0BDF" w:rsidRPr="00785FCB">
        <w:rPr>
          <w:rFonts w:ascii="Arial" w:hAnsi="Arial" w:cs="Arial"/>
          <w:szCs w:val="24"/>
        </w:rPr>
        <w:t>K</w:t>
      </w:r>
      <w:r w:rsidR="00176FB1" w:rsidRPr="00785FCB">
        <w:rPr>
          <w:rFonts w:ascii="Arial" w:hAnsi="Arial" w:cs="Arial"/>
          <w:szCs w:val="24"/>
        </w:rPr>
        <w:t>oncepce Sport 2025</w:t>
      </w:r>
      <w:r w:rsidRPr="00785FCB">
        <w:rPr>
          <w:rFonts w:ascii="Arial" w:hAnsi="Arial" w:cs="Arial"/>
          <w:szCs w:val="24"/>
        </w:rPr>
        <w:t xml:space="preserve">. </w:t>
      </w:r>
      <w:r w:rsidR="00286CA3" w:rsidRPr="00785FCB">
        <w:rPr>
          <w:rFonts w:ascii="Arial" w:hAnsi="Arial" w:cs="Arial"/>
        </w:rPr>
        <w:t>Řešením je z</w:t>
      </w:r>
      <w:r w:rsidRPr="00785FCB">
        <w:rPr>
          <w:rFonts w:ascii="Arial" w:hAnsi="Arial" w:cs="Arial"/>
        </w:rPr>
        <w:t xml:space="preserve">aložení výzkumného centra, nebo vytvoření nového dotačního titulu, který by umožnil vytvořit vysoce odborné výzkumné týmy s cílem </w:t>
      </w:r>
      <w:r w:rsidR="00176FB1" w:rsidRPr="00785FCB">
        <w:rPr>
          <w:rFonts w:ascii="Arial" w:hAnsi="Arial" w:cs="Arial"/>
        </w:rPr>
        <w:t xml:space="preserve">dlouhodobě </w:t>
      </w:r>
      <w:r w:rsidRPr="00785FCB">
        <w:rPr>
          <w:rFonts w:ascii="Arial" w:hAnsi="Arial" w:cs="Arial"/>
        </w:rPr>
        <w:t xml:space="preserve">řešit aktuální problémy českého sportu. Výzkumu </w:t>
      </w:r>
      <w:r w:rsidR="00176FB1" w:rsidRPr="00785FCB">
        <w:rPr>
          <w:rFonts w:ascii="Arial" w:hAnsi="Arial" w:cs="Arial"/>
        </w:rPr>
        <w:t xml:space="preserve">ve sportu </w:t>
      </w:r>
      <w:r w:rsidRPr="00785FCB">
        <w:rPr>
          <w:rFonts w:ascii="Arial" w:hAnsi="Arial" w:cs="Arial"/>
        </w:rPr>
        <w:t>by prospělo i</w:t>
      </w:r>
      <w:r w:rsidR="00BE5D73" w:rsidRPr="00785FCB">
        <w:rPr>
          <w:rFonts w:ascii="Arial" w:hAnsi="Arial" w:cs="Arial"/>
        </w:rPr>
        <w:t> </w:t>
      </w:r>
      <w:r w:rsidRPr="00785FCB">
        <w:rPr>
          <w:rFonts w:ascii="Arial" w:hAnsi="Arial" w:cs="Arial"/>
        </w:rPr>
        <w:t xml:space="preserve">zařazení sportovních organizací jako odběratelů výsledků aplikovaného výzkumu, což </w:t>
      </w:r>
      <w:r w:rsidR="00286CA3" w:rsidRPr="00785FCB">
        <w:rPr>
          <w:rFonts w:ascii="Arial" w:hAnsi="Arial" w:cs="Arial"/>
        </w:rPr>
        <w:t xml:space="preserve">by </w:t>
      </w:r>
      <w:r w:rsidR="00176FB1" w:rsidRPr="00785FCB">
        <w:rPr>
          <w:rFonts w:ascii="Arial" w:hAnsi="Arial" w:cs="Arial"/>
        </w:rPr>
        <w:t>umožnilo intenzivní</w:t>
      </w:r>
      <w:r w:rsidRPr="00785FCB">
        <w:rPr>
          <w:rFonts w:ascii="Arial" w:hAnsi="Arial" w:cs="Arial"/>
        </w:rPr>
        <w:t xml:space="preserve"> spoluprác</w:t>
      </w:r>
      <w:r w:rsidR="006309A7" w:rsidRPr="00785FCB">
        <w:rPr>
          <w:rFonts w:ascii="Arial" w:hAnsi="Arial" w:cs="Arial"/>
        </w:rPr>
        <w:t>i</w:t>
      </w:r>
      <w:r w:rsidRPr="00785FCB">
        <w:rPr>
          <w:rFonts w:ascii="Arial" w:hAnsi="Arial" w:cs="Arial"/>
        </w:rPr>
        <w:t xml:space="preserve"> s výzkumnými organizacemi</w:t>
      </w:r>
      <w:r w:rsidR="006309A7" w:rsidRPr="00785FCB">
        <w:rPr>
          <w:rFonts w:ascii="Arial" w:hAnsi="Arial" w:cs="Arial"/>
        </w:rPr>
        <w:t xml:space="preserve"> zejména v lékařských oborech</w:t>
      </w:r>
      <w:r w:rsidRPr="00785FCB">
        <w:rPr>
          <w:rFonts w:ascii="Arial" w:hAnsi="Arial" w:cs="Arial"/>
        </w:rPr>
        <w:t>. Kvalitní výzkum je důležitý nejen pro konkurenceschopnost reprezentace</w:t>
      </w:r>
      <w:r w:rsidR="006309A7" w:rsidRPr="00785FCB">
        <w:rPr>
          <w:rFonts w:ascii="Arial" w:hAnsi="Arial" w:cs="Arial"/>
        </w:rPr>
        <w:t xml:space="preserve"> a rozvoj metodiky směrem ke klubům</w:t>
      </w:r>
      <w:r w:rsidRPr="00785FCB">
        <w:rPr>
          <w:rFonts w:ascii="Arial" w:hAnsi="Arial" w:cs="Arial"/>
        </w:rPr>
        <w:t>, ale i</w:t>
      </w:r>
      <w:r w:rsidR="00BE5D73" w:rsidRPr="00785FCB">
        <w:rPr>
          <w:rFonts w:ascii="Arial" w:hAnsi="Arial" w:cs="Arial"/>
        </w:rPr>
        <w:t> </w:t>
      </w:r>
      <w:r w:rsidRPr="00785FCB">
        <w:rPr>
          <w:rFonts w:ascii="Arial" w:hAnsi="Arial" w:cs="Arial"/>
        </w:rPr>
        <w:t>pro objektivizaci řady úředních rozhodnutí ovlivňujících sport a pohybové aktivity. Absence tohoto článku cite</w:t>
      </w:r>
      <w:r w:rsidR="00286CA3" w:rsidRPr="00785FCB">
        <w:rPr>
          <w:rFonts w:ascii="Arial" w:hAnsi="Arial" w:cs="Arial"/>
        </w:rPr>
        <w:t>lně oslabuje sportovní hnutí. C</w:t>
      </w:r>
      <w:r w:rsidRPr="00785FCB">
        <w:rPr>
          <w:rFonts w:ascii="Arial" w:hAnsi="Arial" w:cs="Arial"/>
        </w:rPr>
        <w:t xml:space="preserve">ílem je najít v krátké době řešení této situace. </w:t>
      </w:r>
    </w:p>
    <w:p w14:paraId="0E59575E" w14:textId="77777777" w:rsidR="008312E5" w:rsidRDefault="008312E5" w:rsidP="00C633E5">
      <w:pPr>
        <w:jc w:val="both"/>
        <w:rPr>
          <w:rFonts w:ascii="Arial" w:hAnsi="Arial" w:cs="Arial"/>
          <w:b/>
        </w:rPr>
      </w:pPr>
    </w:p>
    <w:p w14:paraId="318C269B" w14:textId="1D947865" w:rsidR="00C633E5" w:rsidRPr="00785FCB" w:rsidRDefault="00C633E5" w:rsidP="00C633E5">
      <w:pPr>
        <w:jc w:val="both"/>
        <w:rPr>
          <w:rFonts w:ascii="Arial" w:hAnsi="Arial" w:cs="Arial"/>
          <w:b/>
          <w:szCs w:val="24"/>
        </w:rPr>
      </w:pPr>
      <w:r w:rsidRPr="00785FCB">
        <w:rPr>
          <w:rFonts w:ascii="Arial" w:hAnsi="Arial" w:cs="Arial"/>
          <w:b/>
        </w:rPr>
        <w:lastRenderedPageBreak/>
        <w:t xml:space="preserve">Strategický </w:t>
      </w:r>
      <w:r w:rsidR="008B7219" w:rsidRPr="00785FCB">
        <w:rPr>
          <w:rFonts w:ascii="Arial" w:hAnsi="Arial" w:cs="Arial"/>
          <w:b/>
          <w:szCs w:val="24"/>
        </w:rPr>
        <w:t xml:space="preserve">cíl 2 </w:t>
      </w:r>
      <w:r w:rsidR="00067A49" w:rsidRPr="00785FCB">
        <w:rPr>
          <w:rFonts w:ascii="Arial" w:hAnsi="Arial" w:cs="Arial"/>
          <w:b/>
          <w:szCs w:val="24"/>
        </w:rPr>
        <w:t>-</w:t>
      </w:r>
      <w:r w:rsidR="008B7219" w:rsidRPr="00785FCB">
        <w:rPr>
          <w:rFonts w:ascii="Arial" w:hAnsi="Arial" w:cs="Arial"/>
          <w:b/>
          <w:szCs w:val="24"/>
        </w:rPr>
        <w:t xml:space="preserve"> </w:t>
      </w:r>
      <w:r w:rsidR="00BD493F" w:rsidRPr="00785FCB">
        <w:rPr>
          <w:rFonts w:ascii="Arial" w:hAnsi="Arial" w:cs="Arial"/>
          <w:b/>
          <w:szCs w:val="24"/>
        </w:rPr>
        <w:t>Inovovat</w:t>
      </w:r>
      <w:r w:rsidR="008B7219" w:rsidRPr="00785FCB">
        <w:rPr>
          <w:rFonts w:ascii="Arial" w:hAnsi="Arial" w:cs="Arial"/>
          <w:b/>
          <w:szCs w:val="24"/>
        </w:rPr>
        <w:t xml:space="preserve"> s</w:t>
      </w:r>
      <w:r w:rsidR="00286CA3" w:rsidRPr="00785FCB">
        <w:rPr>
          <w:rFonts w:ascii="Arial" w:hAnsi="Arial" w:cs="Arial"/>
          <w:b/>
          <w:szCs w:val="24"/>
        </w:rPr>
        <w:t>ystém vzdělávání</w:t>
      </w:r>
      <w:r w:rsidRPr="00785FCB">
        <w:rPr>
          <w:rFonts w:ascii="Arial" w:hAnsi="Arial" w:cs="Arial"/>
          <w:b/>
          <w:szCs w:val="24"/>
        </w:rPr>
        <w:t xml:space="preserve"> odborníků ve sportu</w:t>
      </w:r>
    </w:p>
    <w:p w14:paraId="68B1DE53" w14:textId="7641D7A4" w:rsidR="00C633E5" w:rsidRPr="00785FCB" w:rsidRDefault="00286CA3" w:rsidP="008B7219">
      <w:pPr>
        <w:ind w:firstLine="284"/>
        <w:jc w:val="both"/>
        <w:rPr>
          <w:rFonts w:ascii="Arial" w:hAnsi="Arial" w:cs="Arial"/>
        </w:rPr>
      </w:pPr>
      <w:r w:rsidRPr="00785FCB">
        <w:rPr>
          <w:rFonts w:ascii="Arial" w:hAnsi="Arial" w:cs="Arial"/>
        </w:rPr>
        <w:t xml:space="preserve">Je žádoucí </w:t>
      </w:r>
      <w:r w:rsidR="00BD493F" w:rsidRPr="00785FCB">
        <w:rPr>
          <w:rFonts w:ascii="Arial" w:hAnsi="Arial" w:cs="Arial"/>
        </w:rPr>
        <w:t>inovovat</w:t>
      </w:r>
      <w:r w:rsidR="00C633E5" w:rsidRPr="00785FCB">
        <w:rPr>
          <w:rFonts w:ascii="Arial" w:hAnsi="Arial" w:cs="Arial"/>
        </w:rPr>
        <w:t xml:space="preserve"> ucelený kvalifikační systém na základě nových vzdělávacích standardů ve sportu doplněný o systém dalšího vzdělávání a zajistit legislativní změny pro jejich praktickou realizaci. </w:t>
      </w:r>
      <w:r w:rsidR="009D23F9" w:rsidRPr="00785FCB">
        <w:rPr>
          <w:rFonts w:ascii="Arial" w:hAnsi="Arial" w:cs="Arial"/>
        </w:rPr>
        <w:t xml:space="preserve">Vzdělávání </w:t>
      </w:r>
      <w:r w:rsidR="00C633E5" w:rsidRPr="00785FCB">
        <w:rPr>
          <w:rFonts w:ascii="Arial" w:hAnsi="Arial" w:cs="Arial"/>
        </w:rPr>
        <w:t xml:space="preserve">sportovních odborníků je v současnosti poměrně složité vzhledem k stále vyšší diferenciaci ve sportu. Na jedné straně je potřeba zajistit vysoce odborné a nákladné vzdělání pro oblast vrcholového sportu, ale i sportu zdravotně postižených, oslabených a osob se specifickými potřebami, na druhé straně je potřeba </w:t>
      </w:r>
      <w:r w:rsidR="00201B3F" w:rsidRPr="00785FCB">
        <w:rPr>
          <w:rFonts w:ascii="Arial" w:hAnsi="Arial" w:cs="Arial"/>
        </w:rPr>
        <w:t>zajistit dostupné vzdělávání</w:t>
      </w:r>
      <w:r w:rsidR="00C633E5" w:rsidRPr="00785FCB">
        <w:rPr>
          <w:rFonts w:ascii="Arial" w:hAnsi="Arial" w:cs="Arial"/>
        </w:rPr>
        <w:t xml:space="preserve"> i obrovské</w:t>
      </w:r>
      <w:r w:rsidR="00201B3F" w:rsidRPr="00785FCB">
        <w:rPr>
          <w:rFonts w:ascii="Arial" w:hAnsi="Arial" w:cs="Arial"/>
        </w:rPr>
        <w:t>mu</w:t>
      </w:r>
      <w:r w:rsidR="00C633E5" w:rsidRPr="00785FCB">
        <w:rPr>
          <w:rFonts w:ascii="Arial" w:hAnsi="Arial" w:cs="Arial"/>
        </w:rPr>
        <w:t xml:space="preserve"> m</w:t>
      </w:r>
      <w:r w:rsidRPr="00785FCB">
        <w:rPr>
          <w:rFonts w:ascii="Arial" w:hAnsi="Arial" w:cs="Arial"/>
        </w:rPr>
        <w:t>nožství dobrovolných trenérů. N</w:t>
      </w:r>
      <w:r w:rsidR="00C633E5" w:rsidRPr="00785FCB">
        <w:rPr>
          <w:rFonts w:ascii="Arial" w:hAnsi="Arial" w:cs="Arial"/>
        </w:rPr>
        <w:t>elze opomenout ani komerční sport s vlastním systémem instruktorských licencí. Nutno respektovat jak doporučení EU, tak politiku mezinárodních i národních sportovních federací. Vzdělávání probíhá různými formami a je nutné obnovit a posílit roli studijních center a</w:t>
      </w:r>
      <w:r w:rsidR="008B7219" w:rsidRPr="00785FCB">
        <w:rPr>
          <w:rFonts w:ascii="Arial" w:hAnsi="Arial" w:cs="Arial"/>
        </w:rPr>
        <w:t> </w:t>
      </w:r>
      <w:r w:rsidR="00C633E5" w:rsidRPr="00785FCB">
        <w:rPr>
          <w:rFonts w:ascii="Arial" w:hAnsi="Arial" w:cs="Arial"/>
        </w:rPr>
        <w:t xml:space="preserve">Ústřední tělovýchovné knihovny a vybudovat vzdělávací a studijní středisko sportu ve spolupráci sportovních organizací a odborníků z akademického prostředí. Systém </w:t>
      </w:r>
      <w:r w:rsidRPr="00785FCB">
        <w:rPr>
          <w:rFonts w:ascii="Arial" w:hAnsi="Arial" w:cs="Arial"/>
        </w:rPr>
        <w:t xml:space="preserve">lze </w:t>
      </w:r>
      <w:r w:rsidR="00C633E5" w:rsidRPr="00785FCB">
        <w:rPr>
          <w:rFonts w:ascii="Arial" w:hAnsi="Arial" w:cs="Arial"/>
        </w:rPr>
        <w:t xml:space="preserve">podpořit </w:t>
      </w:r>
      <w:r w:rsidR="00785FCB">
        <w:rPr>
          <w:rFonts w:ascii="Arial" w:hAnsi="Arial" w:cs="Arial"/>
        </w:rPr>
        <w:br/>
      </w:r>
      <w:r w:rsidR="00C633E5" w:rsidRPr="00785FCB">
        <w:rPr>
          <w:rFonts w:ascii="Arial" w:hAnsi="Arial" w:cs="Arial"/>
        </w:rPr>
        <w:t>i metodickým portálem ke sportu a zdravému životnímu stylu.</w:t>
      </w:r>
      <w:r w:rsidRPr="00785FCB">
        <w:rPr>
          <w:rFonts w:ascii="Arial" w:hAnsi="Arial" w:cs="Arial"/>
        </w:rPr>
        <w:t xml:space="preserve"> Je třeba z</w:t>
      </w:r>
      <w:r w:rsidR="006309A7" w:rsidRPr="00785FCB">
        <w:rPr>
          <w:rFonts w:ascii="Arial" w:hAnsi="Arial" w:cs="Arial"/>
        </w:rPr>
        <w:t>ajistit dostupnost vzdělání i dobrovolným trenérům v jiném režimu, než odborníkům směřující</w:t>
      </w:r>
      <w:r w:rsidRPr="00785FCB">
        <w:rPr>
          <w:rFonts w:ascii="Arial" w:hAnsi="Arial" w:cs="Arial"/>
        </w:rPr>
        <w:t>m</w:t>
      </w:r>
      <w:r w:rsidR="006309A7" w:rsidRPr="00785FCB">
        <w:rPr>
          <w:rFonts w:ascii="Arial" w:hAnsi="Arial" w:cs="Arial"/>
        </w:rPr>
        <w:t xml:space="preserve"> na trh práce. </w:t>
      </w:r>
    </w:p>
    <w:p w14:paraId="0AAB0413" w14:textId="77777777" w:rsidR="00C633E5" w:rsidRPr="00785FCB" w:rsidRDefault="00C633E5" w:rsidP="00C633E5">
      <w:pPr>
        <w:jc w:val="both"/>
        <w:rPr>
          <w:rFonts w:ascii="Arial" w:hAnsi="Arial" w:cs="Arial"/>
          <w:b/>
        </w:rPr>
      </w:pPr>
      <w:r w:rsidRPr="00785FCB">
        <w:rPr>
          <w:rFonts w:ascii="Arial" w:hAnsi="Arial" w:cs="Arial"/>
          <w:b/>
        </w:rPr>
        <w:t xml:space="preserve">Strategický </w:t>
      </w:r>
      <w:r w:rsidRPr="00785FCB">
        <w:rPr>
          <w:rFonts w:ascii="Arial" w:hAnsi="Arial" w:cs="Arial"/>
          <w:b/>
          <w:szCs w:val="24"/>
        </w:rPr>
        <w:t xml:space="preserve">cíl 3 </w:t>
      </w:r>
      <w:r w:rsidR="00EC7A2A" w:rsidRPr="00785FCB">
        <w:rPr>
          <w:rFonts w:ascii="Arial" w:hAnsi="Arial" w:cs="Arial"/>
          <w:b/>
          <w:szCs w:val="24"/>
        </w:rPr>
        <w:t>–</w:t>
      </w:r>
      <w:r w:rsidR="008B7219" w:rsidRPr="00785FCB">
        <w:rPr>
          <w:rFonts w:ascii="Arial" w:hAnsi="Arial" w:cs="Arial"/>
          <w:b/>
          <w:szCs w:val="24"/>
        </w:rPr>
        <w:t xml:space="preserve"> </w:t>
      </w:r>
      <w:r w:rsidR="00286CA3" w:rsidRPr="00785FCB">
        <w:rPr>
          <w:rFonts w:ascii="Arial" w:hAnsi="Arial" w:cs="Arial"/>
          <w:b/>
        </w:rPr>
        <w:t>Posílit o</w:t>
      </w:r>
      <w:r w:rsidR="00EC7A2A" w:rsidRPr="00785FCB">
        <w:rPr>
          <w:rFonts w:ascii="Arial" w:hAnsi="Arial" w:cs="Arial"/>
          <w:b/>
        </w:rPr>
        <w:t>dborné vedení dětí</w:t>
      </w:r>
    </w:p>
    <w:p w14:paraId="5DC81249" w14:textId="31E5D06E" w:rsidR="00C633E5" w:rsidRPr="00785FCB" w:rsidRDefault="00C633E5" w:rsidP="008B7219">
      <w:pPr>
        <w:ind w:firstLine="284"/>
        <w:jc w:val="both"/>
        <w:rPr>
          <w:rFonts w:ascii="Arial" w:eastAsiaTheme="majorEastAsia" w:hAnsi="Arial" w:cs="Arial"/>
          <w:b/>
          <w:bCs/>
          <w:sz w:val="26"/>
          <w:szCs w:val="26"/>
        </w:rPr>
      </w:pPr>
      <w:r w:rsidRPr="00785FCB">
        <w:rPr>
          <w:rFonts w:ascii="Arial" w:hAnsi="Arial" w:cs="Arial"/>
        </w:rPr>
        <w:t xml:space="preserve">Z hlediska úbytku až ztráty spontánních pohybových aktivit dětí </w:t>
      </w:r>
      <w:r w:rsidR="00286CA3" w:rsidRPr="00785FCB">
        <w:rPr>
          <w:rFonts w:ascii="Arial" w:hAnsi="Arial" w:cs="Arial"/>
        </w:rPr>
        <w:t>je kritickým faktorem</w:t>
      </w:r>
      <w:r w:rsidRPr="00785FCB">
        <w:rPr>
          <w:rFonts w:ascii="Arial" w:hAnsi="Arial" w:cs="Arial"/>
        </w:rPr>
        <w:t xml:space="preserve"> věk přechodu do školy a první roky ve školním</w:t>
      </w:r>
      <w:r w:rsidR="00F350D7" w:rsidRPr="00785FCB">
        <w:rPr>
          <w:rFonts w:ascii="Arial" w:hAnsi="Arial" w:cs="Arial"/>
        </w:rPr>
        <w:t xml:space="preserve"> prostředí (5-10 let). Z</w:t>
      </w:r>
      <w:r w:rsidRPr="00785FCB">
        <w:rPr>
          <w:rFonts w:ascii="Arial" w:hAnsi="Arial" w:cs="Arial"/>
        </w:rPr>
        <w:t xml:space="preserve">ahraniční příklady ukazují na vhodnost výuky tělesné výchovy aprobovanými učiteli i na prvním stupni škol či kombinace vysokoškolsky vzdělaných učitelů s trenéry </w:t>
      </w:r>
      <w:r w:rsidR="00BD493F" w:rsidRPr="00785FCB">
        <w:rPr>
          <w:rFonts w:ascii="Arial" w:hAnsi="Arial" w:cs="Arial"/>
        </w:rPr>
        <w:t>dětí</w:t>
      </w:r>
      <w:r w:rsidRPr="00785FCB">
        <w:rPr>
          <w:rFonts w:ascii="Arial" w:hAnsi="Arial" w:cs="Arial"/>
        </w:rPr>
        <w:t xml:space="preserve"> nebo volnočasovými sportovními pedagogy. V následujícím období </w:t>
      </w:r>
      <w:r w:rsidR="0068655F" w:rsidRPr="00785FCB">
        <w:rPr>
          <w:rFonts w:ascii="Arial" w:hAnsi="Arial" w:cs="Arial"/>
        </w:rPr>
        <w:t>je nutné zpracovat</w:t>
      </w:r>
      <w:r w:rsidRPr="00785FCB">
        <w:rPr>
          <w:rFonts w:ascii="Arial" w:hAnsi="Arial" w:cs="Arial"/>
        </w:rPr>
        <w:t xml:space="preserve"> taková opatření, kter</w:t>
      </w:r>
      <w:r w:rsidR="0068655F" w:rsidRPr="00785FCB">
        <w:rPr>
          <w:rFonts w:ascii="Arial" w:hAnsi="Arial" w:cs="Arial"/>
        </w:rPr>
        <w:t>á</w:t>
      </w:r>
      <w:r w:rsidRPr="00785FCB">
        <w:rPr>
          <w:rFonts w:ascii="Arial" w:hAnsi="Arial" w:cs="Arial"/>
        </w:rPr>
        <w:t xml:space="preserve"> povedou ke zvýšení odborného vedení dětí </w:t>
      </w:r>
      <w:r w:rsidR="00EC7A2A" w:rsidRPr="00785FCB">
        <w:rPr>
          <w:rFonts w:ascii="Arial" w:hAnsi="Arial" w:cs="Arial"/>
        </w:rPr>
        <w:t>ve</w:t>
      </w:r>
      <w:r w:rsidRPr="00785FCB">
        <w:rPr>
          <w:rFonts w:ascii="Arial" w:hAnsi="Arial" w:cs="Arial"/>
        </w:rPr>
        <w:t xml:space="preserve"> sportovní činnosti. </w:t>
      </w:r>
    </w:p>
    <w:p w14:paraId="558F9E17" w14:textId="68757706" w:rsidR="00C633E5" w:rsidRPr="008312E5" w:rsidRDefault="00BF4312" w:rsidP="00357147">
      <w:pPr>
        <w:pStyle w:val="Nadpis3"/>
        <w:spacing w:after="240"/>
        <w:rPr>
          <w:rFonts w:ascii="Arial" w:hAnsi="Arial" w:cs="Arial"/>
          <w:color w:val="auto"/>
          <w:sz w:val="24"/>
        </w:rPr>
      </w:pPr>
      <w:bookmarkStart w:id="21" w:name="_Toc452393944"/>
      <w:bookmarkStart w:id="22" w:name="_Toc452394306"/>
      <w:r w:rsidRPr="008312E5">
        <w:rPr>
          <w:rFonts w:ascii="Arial" w:hAnsi="Arial" w:cs="Arial"/>
          <w:color w:val="auto"/>
          <w:sz w:val="24"/>
        </w:rPr>
        <w:t xml:space="preserve">3.5 </w:t>
      </w:r>
      <w:r w:rsidR="00C633E5" w:rsidRPr="008312E5">
        <w:rPr>
          <w:rFonts w:ascii="Arial" w:hAnsi="Arial" w:cs="Arial"/>
          <w:color w:val="auto"/>
          <w:sz w:val="24"/>
        </w:rPr>
        <w:t xml:space="preserve">Oblast </w:t>
      </w:r>
      <w:r w:rsidR="00CE480C" w:rsidRPr="008312E5">
        <w:rPr>
          <w:rFonts w:ascii="Arial" w:hAnsi="Arial" w:cs="Arial"/>
          <w:color w:val="auto"/>
          <w:sz w:val="24"/>
        </w:rPr>
        <w:t xml:space="preserve">5 </w:t>
      </w:r>
      <w:r w:rsidR="00067A49" w:rsidRPr="008312E5">
        <w:rPr>
          <w:rFonts w:ascii="Arial" w:hAnsi="Arial" w:cs="Arial"/>
          <w:color w:val="auto"/>
          <w:sz w:val="24"/>
        </w:rPr>
        <w:t>-</w:t>
      </w:r>
      <w:r w:rsidR="00C633E5" w:rsidRPr="008312E5">
        <w:rPr>
          <w:rFonts w:ascii="Arial" w:hAnsi="Arial" w:cs="Arial"/>
          <w:color w:val="auto"/>
          <w:sz w:val="24"/>
        </w:rPr>
        <w:t xml:space="preserve"> Obnova a budování sportovních zařízení</w:t>
      </w:r>
      <w:bookmarkEnd w:id="21"/>
      <w:bookmarkEnd w:id="22"/>
    </w:p>
    <w:p w14:paraId="01B0AF34" w14:textId="77777777" w:rsidR="00C633E5" w:rsidRPr="00785FCB" w:rsidRDefault="00C633E5" w:rsidP="00067A49">
      <w:pPr>
        <w:ind w:firstLine="284"/>
        <w:jc w:val="both"/>
        <w:rPr>
          <w:rFonts w:ascii="Arial" w:hAnsi="Arial" w:cs="Arial"/>
        </w:rPr>
      </w:pPr>
      <w:r w:rsidRPr="00785FCB">
        <w:rPr>
          <w:rFonts w:ascii="Arial" w:hAnsi="Arial" w:cs="Arial"/>
        </w:rPr>
        <w:t xml:space="preserve">Budováním a správou sportovišť vytváří státní správa a samosprávy základní podmínky pro všechny formy sportu a pohybových aktivit a jejich role </w:t>
      </w:r>
      <w:r w:rsidR="00753708" w:rsidRPr="00785FCB">
        <w:rPr>
          <w:rFonts w:ascii="Arial" w:hAnsi="Arial" w:cs="Arial"/>
        </w:rPr>
        <w:t xml:space="preserve">i odpovědnost </w:t>
      </w:r>
      <w:r w:rsidRPr="00785FCB">
        <w:rPr>
          <w:rFonts w:ascii="Arial" w:hAnsi="Arial" w:cs="Arial"/>
        </w:rPr>
        <w:t>je zde jedinečná a</w:t>
      </w:r>
      <w:r w:rsidR="008B7219" w:rsidRPr="00785FCB">
        <w:rPr>
          <w:rFonts w:ascii="Arial" w:hAnsi="Arial" w:cs="Arial"/>
        </w:rPr>
        <w:t> </w:t>
      </w:r>
      <w:r w:rsidRPr="00785FCB">
        <w:rPr>
          <w:rFonts w:ascii="Arial" w:hAnsi="Arial" w:cs="Arial"/>
        </w:rPr>
        <w:t>nenahraditelná. Tato oblast je nejvíce zatížena minulostí a je nejobtížnější ji změnit</w:t>
      </w:r>
      <w:r w:rsidR="00217365" w:rsidRPr="00785FCB">
        <w:rPr>
          <w:rFonts w:ascii="Arial" w:hAnsi="Arial" w:cs="Arial"/>
        </w:rPr>
        <w:t>, vyžaduje tedy úzkou spolupráci státu a samospráv</w:t>
      </w:r>
      <w:r w:rsidRPr="00785FCB">
        <w:rPr>
          <w:rFonts w:ascii="Arial" w:hAnsi="Arial" w:cs="Arial"/>
        </w:rPr>
        <w:t xml:space="preserve">. </w:t>
      </w:r>
    </w:p>
    <w:p w14:paraId="4F6CD482" w14:textId="56FAAE1B" w:rsidR="00C633E5" w:rsidRPr="00785FCB" w:rsidRDefault="00C633E5" w:rsidP="00067A49">
      <w:pPr>
        <w:ind w:firstLine="284"/>
        <w:jc w:val="both"/>
        <w:rPr>
          <w:rFonts w:ascii="Arial" w:hAnsi="Arial" w:cs="Arial"/>
        </w:rPr>
      </w:pPr>
      <w:r w:rsidRPr="00785FCB">
        <w:rPr>
          <w:rFonts w:ascii="Arial" w:hAnsi="Arial" w:cs="Arial"/>
        </w:rPr>
        <w:t xml:space="preserve">Řada sportů se přesunula z přirozených podmínek venkovních hřišť výhradně do hal </w:t>
      </w:r>
      <w:r w:rsidR="00785FCB">
        <w:rPr>
          <w:rFonts w:ascii="Arial" w:hAnsi="Arial" w:cs="Arial"/>
        </w:rPr>
        <w:br/>
      </w:r>
      <w:r w:rsidRPr="00785FCB">
        <w:rPr>
          <w:rFonts w:ascii="Arial" w:hAnsi="Arial" w:cs="Arial"/>
        </w:rPr>
        <w:t>a tělocvičen (volejbal, florbal, házená), na změnu sportovních trendů a popularitu sportů nemohla výstavba adekvátně rychle reagovat a zejména počet hal a tělocvičen je pro rozvoj sportu limitující.</w:t>
      </w:r>
    </w:p>
    <w:p w14:paraId="22D8B90F" w14:textId="69F621A4" w:rsidR="00C633E5" w:rsidRPr="00785FCB" w:rsidRDefault="00C633E5" w:rsidP="00067A49">
      <w:pPr>
        <w:ind w:firstLine="284"/>
        <w:jc w:val="both"/>
        <w:rPr>
          <w:rFonts w:ascii="Arial" w:hAnsi="Arial" w:cs="Arial"/>
        </w:rPr>
      </w:pPr>
      <w:r w:rsidRPr="00785FCB">
        <w:rPr>
          <w:rFonts w:ascii="Arial" w:hAnsi="Arial" w:cs="Arial"/>
        </w:rPr>
        <w:t xml:space="preserve">Dochází rovněž k rozdílným potřebám vybavení pro trénink talentované mládeže </w:t>
      </w:r>
      <w:r w:rsidR="00785FCB">
        <w:rPr>
          <w:rFonts w:ascii="Arial" w:hAnsi="Arial" w:cs="Arial"/>
        </w:rPr>
        <w:br/>
      </w:r>
      <w:r w:rsidRPr="00785FCB">
        <w:rPr>
          <w:rFonts w:ascii="Arial" w:hAnsi="Arial" w:cs="Arial"/>
        </w:rPr>
        <w:t>i dospělých a</w:t>
      </w:r>
      <w:r w:rsidR="008B7219" w:rsidRPr="00785FCB">
        <w:rPr>
          <w:rFonts w:ascii="Arial" w:hAnsi="Arial" w:cs="Arial"/>
        </w:rPr>
        <w:t> </w:t>
      </w:r>
      <w:r w:rsidRPr="00785FCB">
        <w:rPr>
          <w:rFonts w:ascii="Arial" w:hAnsi="Arial" w:cs="Arial"/>
        </w:rPr>
        <w:t xml:space="preserve">sportu pro všechny v organizované i neorganizované formě. Do budoucna je třeba uvažovat o vyšší diferenciaci účelu sportovních areálů a zařízení, kdy podmínky pro trénink se jeví jako obtížně slučitelné se službami pro veřejnost. </w:t>
      </w:r>
    </w:p>
    <w:p w14:paraId="0C1D3734" w14:textId="77777777" w:rsidR="00C633E5" w:rsidRPr="00785FCB" w:rsidRDefault="00C633E5" w:rsidP="00067A49">
      <w:pPr>
        <w:ind w:firstLine="284"/>
        <w:jc w:val="both"/>
        <w:rPr>
          <w:rFonts w:ascii="Arial" w:hAnsi="Arial" w:cs="Arial"/>
        </w:rPr>
      </w:pPr>
      <w:r w:rsidRPr="00785FCB">
        <w:rPr>
          <w:rFonts w:ascii="Arial" w:hAnsi="Arial" w:cs="Arial"/>
        </w:rPr>
        <w:t xml:space="preserve">Analytické i srovnávací studie ukazují na nedostatečnou, zastaralou, zanedbanou sportovní infrastrukturu, kterou je třeba jak modernizovat, tak dobudovat. </w:t>
      </w:r>
    </w:p>
    <w:p w14:paraId="1A055A3D" w14:textId="3DB2C0EC" w:rsidR="00C633E5" w:rsidRPr="00785FCB" w:rsidRDefault="00C633E5" w:rsidP="00067A49">
      <w:pPr>
        <w:ind w:firstLine="284"/>
        <w:jc w:val="both"/>
        <w:rPr>
          <w:rFonts w:ascii="Arial" w:hAnsi="Arial" w:cs="Arial"/>
        </w:rPr>
      </w:pPr>
      <w:r w:rsidRPr="00785FCB">
        <w:rPr>
          <w:rFonts w:ascii="Arial" w:hAnsi="Arial" w:cs="Arial"/>
        </w:rPr>
        <w:t>Pro implementaci tohoto cíle je nutné vytvořit metodiky pro obce a města, které budou reflektovat současné poznatky o trendech ve sportovních aktivitách a spo</w:t>
      </w:r>
      <w:r w:rsidR="00C76D09" w:rsidRPr="00785FCB">
        <w:rPr>
          <w:rFonts w:ascii="Arial" w:hAnsi="Arial" w:cs="Arial"/>
        </w:rPr>
        <w:t>rtovních zařízeních</w:t>
      </w:r>
      <w:r w:rsidRPr="00785FCB">
        <w:rPr>
          <w:rFonts w:ascii="Arial" w:hAnsi="Arial" w:cs="Arial"/>
        </w:rPr>
        <w:t xml:space="preserve">, zejména s ohledem na výstavbu </w:t>
      </w:r>
      <w:r w:rsidR="00C76D09" w:rsidRPr="00785FCB">
        <w:rPr>
          <w:rFonts w:ascii="Arial" w:hAnsi="Arial" w:cs="Arial"/>
        </w:rPr>
        <w:t>veřejných</w:t>
      </w:r>
      <w:r w:rsidRPr="00785FCB">
        <w:rPr>
          <w:rFonts w:ascii="Arial" w:hAnsi="Arial" w:cs="Arial"/>
        </w:rPr>
        <w:t xml:space="preserve"> areálů a městských sportovišť</w:t>
      </w:r>
      <w:r w:rsidR="00753708" w:rsidRPr="00785FCB">
        <w:rPr>
          <w:rFonts w:ascii="Arial" w:hAnsi="Arial" w:cs="Arial"/>
        </w:rPr>
        <w:t xml:space="preserve"> a jejich provoz</w:t>
      </w:r>
      <w:r w:rsidRPr="00785FCB">
        <w:rPr>
          <w:rFonts w:ascii="Arial" w:hAnsi="Arial" w:cs="Arial"/>
        </w:rPr>
        <w:t>.</w:t>
      </w:r>
    </w:p>
    <w:p w14:paraId="36B84E7E" w14:textId="6E3E1237" w:rsidR="003D24C3" w:rsidRPr="00785FCB" w:rsidRDefault="00BA383D" w:rsidP="00067A49">
      <w:pPr>
        <w:ind w:firstLine="284"/>
        <w:jc w:val="both"/>
        <w:rPr>
          <w:rFonts w:ascii="Arial" w:hAnsi="Arial" w:cs="Arial"/>
        </w:rPr>
      </w:pPr>
      <w:r w:rsidRPr="00785FCB">
        <w:rPr>
          <w:rFonts w:ascii="Arial" w:hAnsi="Arial" w:cs="Arial"/>
        </w:rPr>
        <w:lastRenderedPageBreak/>
        <w:t>Kromě</w:t>
      </w:r>
      <w:r w:rsidR="003D24C3" w:rsidRPr="00785FCB">
        <w:rPr>
          <w:rFonts w:ascii="Arial" w:hAnsi="Arial" w:cs="Arial"/>
        </w:rPr>
        <w:t xml:space="preserve"> investic je nutné dále předpokládat spoluúčast </w:t>
      </w:r>
      <w:r w:rsidR="00DF4F7B" w:rsidRPr="00785FCB">
        <w:rPr>
          <w:rFonts w:ascii="Arial" w:hAnsi="Arial" w:cs="Arial"/>
        </w:rPr>
        <w:t xml:space="preserve">veřejných zdrojů </w:t>
      </w:r>
      <w:r w:rsidR="00605063" w:rsidRPr="00785FCB">
        <w:rPr>
          <w:rFonts w:ascii="Arial" w:hAnsi="Arial" w:cs="Arial"/>
        </w:rPr>
        <w:t>na provozu sportovních zařízení</w:t>
      </w:r>
      <w:r w:rsidR="003D24C3" w:rsidRPr="00785FCB">
        <w:rPr>
          <w:rFonts w:ascii="Arial" w:hAnsi="Arial" w:cs="Arial"/>
        </w:rPr>
        <w:t xml:space="preserve"> tak</w:t>
      </w:r>
      <w:r w:rsidR="00605063" w:rsidRPr="00785FCB">
        <w:rPr>
          <w:rFonts w:ascii="Arial" w:hAnsi="Arial" w:cs="Arial"/>
        </w:rPr>
        <w:t>,</w:t>
      </w:r>
      <w:r w:rsidR="003D24C3" w:rsidRPr="00785FCB">
        <w:rPr>
          <w:rFonts w:ascii="Arial" w:hAnsi="Arial" w:cs="Arial"/>
        </w:rPr>
        <w:t xml:space="preserve"> aby byla maximálně využita pro své účely a nebyla z důvodů provozních nákladů redukována jejich dostupnost občanům.</w:t>
      </w:r>
    </w:p>
    <w:p w14:paraId="26534584" w14:textId="009164B6" w:rsidR="00C633E5" w:rsidRPr="00785FCB" w:rsidRDefault="00C633E5" w:rsidP="00C633E5">
      <w:pPr>
        <w:jc w:val="both"/>
        <w:rPr>
          <w:rFonts w:ascii="Arial" w:hAnsi="Arial" w:cs="Arial"/>
          <w:b/>
        </w:rPr>
      </w:pPr>
      <w:r w:rsidRPr="00785FCB">
        <w:rPr>
          <w:rFonts w:ascii="Arial" w:hAnsi="Arial" w:cs="Arial"/>
          <w:b/>
        </w:rPr>
        <w:t>Strategi</w:t>
      </w:r>
      <w:r w:rsidR="00F350D7" w:rsidRPr="00785FCB">
        <w:rPr>
          <w:rFonts w:ascii="Arial" w:hAnsi="Arial" w:cs="Arial"/>
          <w:b/>
        </w:rPr>
        <w:t>cký cíl 1</w:t>
      </w:r>
      <w:r w:rsidR="00605063" w:rsidRPr="00785FCB">
        <w:rPr>
          <w:rFonts w:ascii="Arial" w:hAnsi="Arial" w:cs="Arial"/>
          <w:b/>
        </w:rPr>
        <w:t xml:space="preserve"> </w:t>
      </w:r>
      <w:r w:rsidR="00067A49" w:rsidRPr="00785FCB">
        <w:rPr>
          <w:rFonts w:ascii="Arial" w:hAnsi="Arial" w:cs="Arial"/>
          <w:b/>
        </w:rPr>
        <w:t>-</w:t>
      </w:r>
      <w:r w:rsidR="00605063" w:rsidRPr="00785FCB">
        <w:rPr>
          <w:rFonts w:ascii="Arial" w:hAnsi="Arial" w:cs="Arial"/>
          <w:b/>
        </w:rPr>
        <w:t xml:space="preserve"> Obnovovat a rozvíjet sportovní</w:t>
      </w:r>
      <w:r w:rsidRPr="00785FCB">
        <w:rPr>
          <w:rFonts w:ascii="Arial" w:hAnsi="Arial" w:cs="Arial"/>
          <w:b/>
        </w:rPr>
        <w:t xml:space="preserve"> zařízení SK/TJ</w:t>
      </w:r>
    </w:p>
    <w:p w14:paraId="639EA694" w14:textId="77777777" w:rsidR="00A06754" w:rsidRPr="00785FCB" w:rsidRDefault="00A06754" w:rsidP="008B7219">
      <w:pPr>
        <w:ind w:firstLine="284"/>
        <w:jc w:val="both"/>
        <w:rPr>
          <w:rFonts w:ascii="Arial" w:hAnsi="Arial" w:cs="Arial"/>
        </w:rPr>
      </w:pPr>
      <w:r w:rsidRPr="00785FCB">
        <w:rPr>
          <w:rFonts w:ascii="Arial" w:hAnsi="Arial" w:cs="Arial"/>
        </w:rPr>
        <w:t>S úsilím řádného hospodáře je nutné při plánování výstavby sportovních zařízení nejprve rekonstruovat vybudované s ohledem na dlouhodobé budoucí užívání. Nedostatek dotací přináší velmi levná řešení, která často znamenají mnoho provozních problémů</w:t>
      </w:r>
      <w:r w:rsidR="00882B19" w:rsidRPr="00785FCB">
        <w:rPr>
          <w:rFonts w:ascii="Arial" w:hAnsi="Arial" w:cs="Arial"/>
        </w:rPr>
        <w:t xml:space="preserve"> a nejsou skutečnou modernizací areálů a</w:t>
      </w:r>
      <w:r w:rsidR="00605063" w:rsidRPr="00785FCB">
        <w:rPr>
          <w:rFonts w:ascii="Arial" w:hAnsi="Arial" w:cs="Arial"/>
        </w:rPr>
        <w:t>ni</w:t>
      </w:r>
      <w:r w:rsidR="00882B19" w:rsidRPr="00785FCB">
        <w:rPr>
          <w:rFonts w:ascii="Arial" w:hAnsi="Arial" w:cs="Arial"/>
        </w:rPr>
        <w:t xml:space="preserve"> přizpůsobení</w:t>
      </w:r>
      <w:r w:rsidR="00605063" w:rsidRPr="00785FCB">
        <w:rPr>
          <w:rFonts w:ascii="Arial" w:hAnsi="Arial" w:cs="Arial"/>
        </w:rPr>
        <w:t>m</w:t>
      </w:r>
      <w:r w:rsidR="00882B19" w:rsidRPr="00785FCB">
        <w:rPr>
          <w:rFonts w:ascii="Arial" w:hAnsi="Arial" w:cs="Arial"/>
        </w:rPr>
        <w:t xml:space="preserve"> současný</w:t>
      </w:r>
      <w:r w:rsidR="00605063" w:rsidRPr="00785FCB">
        <w:rPr>
          <w:rFonts w:ascii="Arial" w:hAnsi="Arial" w:cs="Arial"/>
        </w:rPr>
        <w:t>m</w:t>
      </w:r>
      <w:r w:rsidR="00882B19" w:rsidRPr="00785FCB">
        <w:rPr>
          <w:rFonts w:ascii="Arial" w:hAnsi="Arial" w:cs="Arial"/>
        </w:rPr>
        <w:t xml:space="preserve"> podmínkám pro sport</w:t>
      </w:r>
      <w:r w:rsidRPr="00785FCB">
        <w:rPr>
          <w:rFonts w:ascii="Arial" w:hAnsi="Arial" w:cs="Arial"/>
        </w:rPr>
        <w:t>. Plán rozvoj</w:t>
      </w:r>
      <w:r w:rsidR="00B47743" w:rsidRPr="00785FCB">
        <w:rPr>
          <w:rFonts w:ascii="Arial" w:hAnsi="Arial" w:cs="Arial"/>
        </w:rPr>
        <w:t>e</w:t>
      </w:r>
      <w:r w:rsidRPr="00785FCB">
        <w:rPr>
          <w:rFonts w:ascii="Arial" w:hAnsi="Arial" w:cs="Arial"/>
        </w:rPr>
        <w:t xml:space="preserve"> sportovní infrastruktury by měl být součástí městské sportovní politiky, aby byly zajištěny podmínky dostupnosti sportu</w:t>
      </w:r>
      <w:r w:rsidR="00605063" w:rsidRPr="00785FCB">
        <w:rPr>
          <w:rFonts w:ascii="Arial" w:hAnsi="Arial" w:cs="Arial"/>
        </w:rPr>
        <w:t>, a to</w:t>
      </w:r>
      <w:r w:rsidR="00882B19" w:rsidRPr="00785FCB">
        <w:rPr>
          <w:rFonts w:ascii="Arial" w:hAnsi="Arial" w:cs="Arial"/>
        </w:rPr>
        <w:t xml:space="preserve"> i s ohledem na budoucí provozní náklady</w:t>
      </w:r>
      <w:r w:rsidRPr="00785FCB">
        <w:rPr>
          <w:rFonts w:ascii="Arial" w:hAnsi="Arial" w:cs="Arial"/>
        </w:rPr>
        <w:t>.</w:t>
      </w:r>
    </w:p>
    <w:p w14:paraId="58695C7F" w14:textId="4DFF01DB" w:rsidR="00C633E5" w:rsidRPr="00785FCB" w:rsidRDefault="00F350D7" w:rsidP="00C633E5">
      <w:pPr>
        <w:jc w:val="both"/>
        <w:rPr>
          <w:rFonts w:ascii="Arial" w:hAnsi="Arial" w:cs="Arial"/>
          <w:b/>
        </w:rPr>
      </w:pPr>
      <w:r w:rsidRPr="00785FCB">
        <w:rPr>
          <w:rFonts w:ascii="Arial" w:hAnsi="Arial" w:cs="Arial"/>
          <w:b/>
        </w:rPr>
        <w:t>Strategický cíl 2</w:t>
      </w:r>
      <w:r w:rsidR="00C633E5" w:rsidRPr="00785FCB">
        <w:rPr>
          <w:rFonts w:ascii="Arial" w:hAnsi="Arial" w:cs="Arial"/>
          <w:b/>
        </w:rPr>
        <w:t xml:space="preserve"> </w:t>
      </w:r>
      <w:r w:rsidR="00067A49" w:rsidRPr="00785FCB">
        <w:rPr>
          <w:rFonts w:ascii="Arial" w:hAnsi="Arial" w:cs="Arial"/>
          <w:b/>
        </w:rPr>
        <w:t>-</w:t>
      </w:r>
      <w:r w:rsidR="00C633E5" w:rsidRPr="00785FCB">
        <w:rPr>
          <w:rFonts w:ascii="Arial" w:hAnsi="Arial" w:cs="Arial"/>
          <w:b/>
        </w:rPr>
        <w:t xml:space="preserve"> </w:t>
      </w:r>
      <w:r w:rsidR="00605063" w:rsidRPr="00785FCB">
        <w:rPr>
          <w:rFonts w:ascii="Arial" w:hAnsi="Arial" w:cs="Arial"/>
          <w:b/>
        </w:rPr>
        <w:t>Obnovovat a rozvíjet</w:t>
      </w:r>
      <w:r w:rsidR="00C633E5" w:rsidRPr="00785FCB">
        <w:rPr>
          <w:rFonts w:ascii="Arial" w:hAnsi="Arial" w:cs="Arial"/>
          <w:b/>
        </w:rPr>
        <w:t xml:space="preserve"> školní sportovní infrastruktury</w:t>
      </w:r>
    </w:p>
    <w:p w14:paraId="5D0E6115" w14:textId="227576A2" w:rsidR="00057EF5" w:rsidRPr="00785FCB" w:rsidRDefault="00057EF5" w:rsidP="008B7219">
      <w:pPr>
        <w:ind w:firstLine="284"/>
        <w:jc w:val="both"/>
        <w:rPr>
          <w:rFonts w:ascii="Arial" w:hAnsi="Arial" w:cs="Arial"/>
        </w:rPr>
      </w:pPr>
      <w:r w:rsidRPr="00785FCB">
        <w:rPr>
          <w:rFonts w:ascii="Arial" w:hAnsi="Arial" w:cs="Arial"/>
        </w:rPr>
        <w:t>Školní sportovní areály mají svá specifika vzhledem k </w:t>
      </w:r>
      <w:r w:rsidR="00605063" w:rsidRPr="00785FCB">
        <w:rPr>
          <w:rFonts w:ascii="Arial" w:hAnsi="Arial" w:cs="Arial"/>
        </w:rPr>
        <w:t>různým potřebám žáků vstupujících</w:t>
      </w:r>
      <w:r w:rsidRPr="00785FCB">
        <w:rPr>
          <w:rFonts w:ascii="Arial" w:hAnsi="Arial" w:cs="Arial"/>
        </w:rPr>
        <w:t xml:space="preserve"> do ško</w:t>
      </w:r>
      <w:r w:rsidR="00605063" w:rsidRPr="00785FCB">
        <w:rPr>
          <w:rFonts w:ascii="Arial" w:hAnsi="Arial" w:cs="Arial"/>
        </w:rPr>
        <w:t>ly a takřka dospělým</w:t>
      </w:r>
      <w:r w:rsidR="0041501A" w:rsidRPr="00785FCB">
        <w:rPr>
          <w:rFonts w:ascii="Arial" w:hAnsi="Arial" w:cs="Arial"/>
        </w:rPr>
        <w:t xml:space="preserve"> jedincům</w:t>
      </w:r>
      <w:r w:rsidR="00605063" w:rsidRPr="00785FCB">
        <w:rPr>
          <w:rFonts w:ascii="Arial" w:hAnsi="Arial" w:cs="Arial"/>
        </w:rPr>
        <w:t>, kteří ze školy</w:t>
      </w:r>
      <w:r w:rsidRPr="00785FCB">
        <w:rPr>
          <w:rFonts w:ascii="Arial" w:hAnsi="Arial" w:cs="Arial"/>
        </w:rPr>
        <w:t xml:space="preserve"> vycházejí. Obvykle k vyšší </w:t>
      </w:r>
      <w:r w:rsidR="00882B19" w:rsidRPr="00785FCB">
        <w:rPr>
          <w:rFonts w:ascii="Arial" w:hAnsi="Arial" w:cs="Arial"/>
        </w:rPr>
        <w:t xml:space="preserve">spontánní pohybové </w:t>
      </w:r>
      <w:r w:rsidRPr="00785FCB">
        <w:rPr>
          <w:rFonts w:ascii="Arial" w:hAnsi="Arial" w:cs="Arial"/>
        </w:rPr>
        <w:t>aktivitě podněcují neofi</w:t>
      </w:r>
      <w:r w:rsidR="0041501A" w:rsidRPr="00785FCB">
        <w:rPr>
          <w:rFonts w:ascii="Arial" w:hAnsi="Arial" w:cs="Arial"/>
        </w:rPr>
        <w:t>ciální menší rozměry sportovišť a</w:t>
      </w:r>
      <w:r w:rsidRPr="00785FCB">
        <w:rPr>
          <w:rFonts w:ascii="Arial" w:hAnsi="Arial" w:cs="Arial"/>
        </w:rPr>
        <w:t xml:space="preserve"> možnost jejich dělení </w:t>
      </w:r>
      <w:r w:rsidR="00785FCB">
        <w:rPr>
          <w:rFonts w:ascii="Arial" w:hAnsi="Arial" w:cs="Arial"/>
        </w:rPr>
        <w:br/>
      </w:r>
      <w:r w:rsidRPr="00785FCB">
        <w:rPr>
          <w:rFonts w:ascii="Arial" w:hAnsi="Arial" w:cs="Arial"/>
        </w:rPr>
        <w:t xml:space="preserve">i slučování. U venkovních </w:t>
      </w:r>
      <w:r w:rsidR="0041501A" w:rsidRPr="00785FCB">
        <w:rPr>
          <w:rFonts w:ascii="Arial" w:hAnsi="Arial" w:cs="Arial"/>
        </w:rPr>
        <w:t>a</w:t>
      </w:r>
      <w:r w:rsidRPr="00785FCB">
        <w:rPr>
          <w:rFonts w:ascii="Arial" w:hAnsi="Arial" w:cs="Arial"/>
        </w:rPr>
        <w:t>reálů je třeba uvažovat</w:t>
      </w:r>
      <w:r w:rsidR="008B7219" w:rsidRPr="00785FCB">
        <w:rPr>
          <w:rFonts w:ascii="Arial" w:hAnsi="Arial" w:cs="Arial"/>
        </w:rPr>
        <w:t xml:space="preserve"> o jejich využití v</w:t>
      </w:r>
      <w:r w:rsidRPr="00785FCB">
        <w:rPr>
          <w:rFonts w:ascii="Arial" w:hAnsi="Arial" w:cs="Arial"/>
        </w:rPr>
        <w:t xml:space="preserve"> letní</w:t>
      </w:r>
      <w:r w:rsidR="008B7219" w:rsidRPr="00785FCB">
        <w:rPr>
          <w:rFonts w:ascii="Arial" w:hAnsi="Arial" w:cs="Arial"/>
        </w:rPr>
        <w:t>m</w:t>
      </w:r>
      <w:r w:rsidRPr="00785FCB">
        <w:rPr>
          <w:rFonts w:ascii="Arial" w:hAnsi="Arial" w:cs="Arial"/>
        </w:rPr>
        <w:t xml:space="preserve"> provoz</w:t>
      </w:r>
      <w:r w:rsidR="0041501A" w:rsidRPr="00785FCB">
        <w:rPr>
          <w:rFonts w:ascii="Arial" w:hAnsi="Arial" w:cs="Arial"/>
        </w:rPr>
        <w:t>u a o využití jejich</w:t>
      </w:r>
      <w:r w:rsidRPr="00785FCB">
        <w:rPr>
          <w:rFonts w:ascii="Arial" w:hAnsi="Arial" w:cs="Arial"/>
        </w:rPr>
        <w:t xml:space="preserve"> potenciál</w:t>
      </w:r>
      <w:r w:rsidR="0041501A" w:rsidRPr="00785FCB">
        <w:rPr>
          <w:rFonts w:ascii="Arial" w:hAnsi="Arial" w:cs="Arial"/>
        </w:rPr>
        <w:t>u</w:t>
      </w:r>
      <w:r w:rsidRPr="00785FCB">
        <w:rPr>
          <w:rFonts w:ascii="Arial" w:hAnsi="Arial" w:cs="Arial"/>
        </w:rPr>
        <w:t xml:space="preserve"> </w:t>
      </w:r>
      <w:r w:rsidR="008B7219" w:rsidRPr="00785FCB">
        <w:rPr>
          <w:rFonts w:ascii="Arial" w:hAnsi="Arial" w:cs="Arial"/>
        </w:rPr>
        <w:t xml:space="preserve">pro realizaci </w:t>
      </w:r>
      <w:r w:rsidRPr="00785FCB">
        <w:rPr>
          <w:rFonts w:ascii="Arial" w:hAnsi="Arial" w:cs="Arial"/>
        </w:rPr>
        <w:t>volnočasových sportovně relaxačních sportovišť v</w:t>
      </w:r>
      <w:r w:rsidR="00882B19" w:rsidRPr="00785FCB">
        <w:rPr>
          <w:rFonts w:ascii="Arial" w:hAnsi="Arial" w:cs="Arial"/>
        </w:rPr>
        <w:t> </w:t>
      </w:r>
      <w:r w:rsidRPr="00785FCB">
        <w:rPr>
          <w:rFonts w:ascii="Arial" w:hAnsi="Arial" w:cs="Arial"/>
        </w:rPr>
        <w:t>sídlech</w:t>
      </w:r>
      <w:r w:rsidR="00882B19" w:rsidRPr="00785FCB">
        <w:rPr>
          <w:rFonts w:ascii="Arial" w:hAnsi="Arial" w:cs="Arial"/>
        </w:rPr>
        <w:t xml:space="preserve"> </w:t>
      </w:r>
      <w:r w:rsidR="0041501A" w:rsidRPr="00785FCB">
        <w:rPr>
          <w:rFonts w:ascii="Arial" w:hAnsi="Arial" w:cs="Arial"/>
        </w:rPr>
        <w:t>s večerním provozem</w:t>
      </w:r>
      <w:r w:rsidR="00882B19" w:rsidRPr="00785FCB">
        <w:rPr>
          <w:rFonts w:ascii="Arial" w:hAnsi="Arial" w:cs="Arial"/>
        </w:rPr>
        <w:t xml:space="preserve"> (osvětlení), o</w:t>
      </w:r>
      <w:r w:rsidR="008B7219" w:rsidRPr="00785FCB">
        <w:rPr>
          <w:rFonts w:ascii="Arial" w:hAnsi="Arial" w:cs="Arial"/>
        </w:rPr>
        <w:t> </w:t>
      </w:r>
      <w:r w:rsidR="00882B19" w:rsidRPr="00785FCB">
        <w:rPr>
          <w:rFonts w:ascii="Arial" w:hAnsi="Arial" w:cs="Arial"/>
        </w:rPr>
        <w:t>víkendech či prázdninách</w:t>
      </w:r>
      <w:r w:rsidRPr="00785FCB">
        <w:rPr>
          <w:rFonts w:ascii="Arial" w:hAnsi="Arial" w:cs="Arial"/>
        </w:rPr>
        <w:t xml:space="preserve">. </w:t>
      </w:r>
    </w:p>
    <w:p w14:paraId="0BAF4084" w14:textId="01D924EE" w:rsidR="00C633E5" w:rsidRPr="00785FCB" w:rsidRDefault="00F350D7" w:rsidP="00C633E5">
      <w:pPr>
        <w:jc w:val="both"/>
        <w:rPr>
          <w:rFonts w:ascii="Arial" w:hAnsi="Arial" w:cs="Arial"/>
          <w:b/>
        </w:rPr>
      </w:pPr>
      <w:r w:rsidRPr="00785FCB">
        <w:rPr>
          <w:rFonts w:ascii="Arial" w:hAnsi="Arial" w:cs="Arial"/>
          <w:b/>
        </w:rPr>
        <w:t>Strategický cíl 3</w:t>
      </w:r>
      <w:r w:rsidR="00976953" w:rsidRPr="00785FCB">
        <w:rPr>
          <w:rFonts w:ascii="Arial" w:hAnsi="Arial" w:cs="Arial"/>
          <w:b/>
        </w:rPr>
        <w:t xml:space="preserve"> </w:t>
      </w:r>
      <w:r w:rsidR="00067A49" w:rsidRPr="00785FCB">
        <w:rPr>
          <w:rFonts w:ascii="Arial" w:hAnsi="Arial" w:cs="Arial"/>
          <w:b/>
        </w:rPr>
        <w:t>-</w:t>
      </w:r>
      <w:r w:rsidR="00976953" w:rsidRPr="00785FCB">
        <w:rPr>
          <w:rFonts w:ascii="Arial" w:hAnsi="Arial" w:cs="Arial"/>
          <w:b/>
        </w:rPr>
        <w:t xml:space="preserve"> Rozvíjet univerzitní sportovní areály</w:t>
      </w:r>
    </w:p>
    <w:p w14:paraId="5D4AD248" w14:textId="0F54E777" w:rsidR="00057EF5" w:rsidRPr="00785FCB" w:rsidRDefault="00473577" w:rsidP="00976953">
      <w:pPr>
        <w:ind w:firstLine="284"/>
        <w:jc w:val="both"/>
        <w:rPr>
          <w:rFonts w:ascii="Arial" w:hAnsi="Arial" w:cs="Arial"/>
        </w:rPr>
      </w:pPr>
      <w:r w:rsidRPr="00785FCB">
        <w:rPr>
          <w:rFonts w:ascii="Arial" w:hAnsi="Arial" w:cs="Arial"/>
        </w:rPr>
        <w:t xml:space="preserve">Regionální univerzitní sportovní centra </w:t>
      </w:r>
      <w:r w:rsidR="00B47743" w:rsidRPr="00785FCB">
        <w:rPr>
          <w:rFonts w:ascii="Arial" w:hAnsi="Arial" w:cs="Arial"/>
        </w:rPr>
        <w:t>budou</w:t>
      </w:r>
      <w:r w:rsidRPr="00785FCB">
        <w:rPr>
          <w:rFonts w:ascii="Arial" w:hAnsi="Arial" w:cs="Arial"/>
        </w:rPr>
        <w:t xml:space="preserve"> důležitou součástí vysokoškolského prostředí a</w:t>
      </w:r>
      <w:r w:rsidR="00976953" w:rsidRPr="00785FCB">
        <w:rPr>
          <w:rFonts w:ascii="Arial" w:hAnsi="Arial" w:cs="Arial"/>
        </w:rPr>
        <w:t> </w:t>
      </w:r>
      <w:r w:rsidRPr="00785FCB">
        <w:rPr>
          <w:rFonts w:ascii="Arial" w:hAnsi="Arial" w:cs="Arial"/>
        </w:rPr>
        <w:t xml:space="preserve">mohou sloužit denně desetitisícům vysokoškoláků při realizaci pohybových aktivit. Při současných finančních možnostech škol a jejich prioritách směrem k vědě </w:t>
      </w:r>
      <w:r w:rsidR="00785FCB">
        <w:rPr>
          <w:rFonts w:ascii="Arial" w:hAnsi="Arial" w:cs="Arial"/>
        </w:rPr>
        <w:br/>
      </w:r>
      <w:r w:rsidRPr="00785FCB">
        <w:rPr>
          <w:rFonts w:ascii="Arial" w:hAnsi="Arial" w:cs="Arial"/>
        </w:rPr>
        <w:t>a vzdělávání zůstala tato oblast většinou mimo hlavní směry rozvoje. Areály jsou však důležitou součástí sportovní infrastruktury krajských měst a je nutné hledat zdroje k výstavbě adekvátních podmínek pro sport vysokoškoláků.</w:t>
      </w:r>
    </w:p>
    <w:p w14:paraId="2033822D" w14:textId="4790C226" w:rsidR="00F350D7" w:rsidRPr="00785FCB" w:rsidRDefault="00F350D7" w:rsidP="00067A49">
      <w:pPr>
        <w:jc w:val="both"/>
        <w:rPr>
          <w:rFonts w:ascii="Arial" w:hAnsi="Arial" w:cs="Arial"/>
          <w:b/>
        </w:rPr>
      </w:pPr>
      <w:r w:rsidRPr="00785FCB">
        <w:rPr>
          <w:rFonts w:ascii="Arial" w:hAnsi="Arial" w:cs="Arial"/>
          <w:b/>
        </w:rPr>
        <w:t xml:space="preserve">Strategický cíl 4 </w:t>
      </w:r>
      <w:r w:rsidR="00067A49" w:rsidRPr="00785FCB">
        <w:rPr>
          <w:rFonts w:ascii="Arial" w:hAnsi="Arial" w:cs="Arial"/>
          <w:b/>
        </w:rPr>
        <w:t>-</w:t>
      </w:r>
      <w:r w:rsidRPr="00785FCB">
        <w:rPr>
          <w:rFonts w:ascii="Arial" w:hAnsi="Arial" w:cs="Arial"/>
          <w:b/>
        </w:rPr>
        <w:t xml:space="preserve"> Vybudovat strategickou sportovní infrastrukturu pro státní reprezentaci a regionální tréninková centra pro přípravu talentované mládeže</w:t>
      </w:r>
    </w:p>
    <w:p w14:paraId="7315C49F" w14:textId="77777777" w:rsidR="00F350D7" w:rsidRPr="00785FCB" w:rsidRDefault="00F350D7" w:rsidP="00F350D7">
      <w:pPr>
        <w:ind w:firstLine="284"/>
        <w:jc w:val="both"/>
        <w:rPr>
          <w:rFonts w:ascii="Arial" w:hAnsi="Arial" w:cs="Arial"/>
        </w:rPr>
      </w:pPr>
      <w:r w:rsidRPr="00785FCB">
        <w:rPr>
          <w:rFonts w:ascii="Arial" w:hAnsi="Arial" w:cs="Arial"/>
        </w:rPr>
        <w:t>Aby systém přípravy reprezentace a příprava talentované mládeže byl komplexní, je třeba na straně státu vybudovat i moderní národní sportovní centra, která utvoří ucelenou efektivně využívanou infrastrukturu nezávislou na komerčním provozu. Je třeba zlepšovat podmínky ve vybraných regionálních centrech, kde jsou rozvíjeny tréninkové akademie či sportovní gymnázia, případně potenciální rozvoj přípravy mládeže při univerzitách.</w:t>
      </w:r>
    </w:p>
    <w:p w14:paraId="1A71F531" w14:textId="47408610" w:rsidR="00C633E5" w:rsidRPr="00785FCB" w:rsidRDefault="00C633E5" w:rsidP="00C633E5">
      <w:pPr>
        <w:jc w:val="both"/>
        <w:rPr>
          <w:rFonts w:ascii="Arial" w:hAnsi="Arial" w:cs="Arial"/>
          <w:b/>
        </w:rPr>
      </w:pPr>
      <w:r w:rsidRPr="00785FCB">
        <w:rPr>
          <w:rFonts w:ascii="Arial" w:hAnsi="Arial" w:cs="Arial"/>
          <w:b/>
        </w:rPr>
        <w:t xml:space="preserve">Strategický cíl 5 </w:t>
      </w:r>
      <w:r w:rsidR="00067A49" w:rsidRPr="00785FCB">
        <w:rPr>
          <w:rFonts w:ascii="Arial" w:hAnsi="Arial" w:cs="Arial"/>
          <w:b/>
        </w:rPr>
        <w:t>-</w:t>
      </w:r>
      <w:r w:rsidRPr="00785FCB">
        <w:rPr>
          <w:rFonts w:ascii="Arial" w:hAnsi="Arial" w:cs="Arial"/>
          <w:b/>
        </w:rPr>
        <w:t xml:space="preserve"> </w:t>
      </w:r>
      <w:r w:rsidR="00976953" w:rsidRPr="00785FCB">
        <w:rPr>
          <w:rFonts w:ascii="Arial" w:hAnsi="Arial" w:cs="Arial"/>
          <w:b/>
        </w:rPr>
        <w:t>Modernizovat</w:t>
      </w:r>
      <w:r w:rsidRPr="00785FCB">
        <w:rPr>
          <w:rFonts w:ascii="Arial" w:hAnsi="Arial" w:cs="Arial"/>
          <w:b/>
        </w:rPr>
        <w:t xml:space="preserve"> přístrojové vybavení pro přípravu reprezentace </w:t>
      </w:r>
      <w:r w:rsidR="00785FCB">
        <w:rPr>
          <w:rFonts w:ascii="Arial" w:hAnsi="Arial" w:cs="Arial"/>
          <w:b/>
        </w:rPr>
        <w:br/>
      </w:r>
      <w:r w:rsidRPr="00785FCB">
        <w:rPr>
          <w:rFonts w:ascii="Arial" w:hAnsi="Arial" w:cs="Arial"/>
          <w:b/>
        </w:rPr>
        <w:t>a talentů</w:t>
      </w:r>
    </w:p>
    <w:p w14:paraId="20D814E5" w14:textId="1163F8BE" w:rsidR="00843728" w:rsidRPr="00785FCB" w:rsidRDefault="00843728" w:rsidP="00976953">
      <w:pPr>
        <w:ind w:firstLine="284"/>
        <w:jc w:val="both"/>
        <w:rPr>
          <w:rFonts w:ascii="Arial" w:hAnsi="Arial" w:cs="Arial"/>
        </w:rPr>
      </w:pPr>
      <w:r w:rsidRPr="00785FCB">
        <w:rPr>
          <w:rFonts w:ascii="Arial" w:hAnsi="Arial" w:cs="Arial"/>
        </w:rPr>
        <w:t xml:space="preserve">Pro konkurenceschopnost sportovní reprezentace jsou zásadní podmínky srovnatelné se zahraničím. V oblasti přístrojového vybavení je nutné neustále sledovat trendy vývoje </w:t>
      </w:r>
      <w:r w:rsidR="00785FCB">
        <w:rPr>
          <w:rFonts w:ascii="Arial" w:hAnsi="Arial" w:cs="Arial"/>
        </w:rPr>
        <w:br/>
      </w:r>
      <w:r w:rsidRPr="00785FCB">
        <w:rPr>
          <w:rFonts w:ascii="Arial" w:hAnsi="Arial" w:cs="Arial"/>
        </w:rPr>
        <w:t xml:space="preserve">a doplňovat či obnovovat vybavení pro přípravu vrcholových sportovců. </w:t>
      </w:r>
    </w:p>
    <w:p w14:paraId="1CA66298" w14:textId="7D64231A" w:rsidR="00C633E5" w:rsidRPr="008312E5" w:rsidRDefault="00BF4312" w:rsidP="00AB5E12">
      <w:pPr>
        <w:pStyle w:val="Nadpis3"/>
        <w:spacing w:after="240"/>
        <w:rPr>
          <w:rFonts w:ascii="Arial" w:hAnsi="Arial" w:cs="Arial"/>
          <w:color w:val="auto"/>
          <w:sz w:val="24"/>
        </w:rPr>
      </w:pPr>
      <w:bookmarkStart w:id="23" w:name="_Toc452393945"/>
      <w:bookmarkStart w:id="24" w:name="_Toc452394307"/>
      <w:r w:rsidRPr="008312E5">
        <w:rPr>
          <w:rFonts w:ascii="Arial" w:hAnsi="Arial" w:cs="Arial"/>
          <w:color w:val="auto"/>
          <w:sz w:val="24"/>
        </w:rPr>
        <w:t xml:space="preserve">3.6 </w:t>
      </w:r>
      <w:r w:rsidR="00C633E5" w:rsidRPr="008312E5">
        <w:rPr>
          <w:rFonts w:ascii="Arial" w:hAnsi="Arial" w:cs="Arial"/>
          <w:color w:val="auto"/>
          <w:sz w:val="24"/>
        </w:rPr>
        <w:t>Obl</w:t>
      </w:r>
      <w:r w:rsidR="000145E8" w:rsidRPr="008312E5">
        <w:rPr>
          <w:rFonts w:ascii="Arial" w:hAnsi="Arial" w:cs="Arial"/>
          <w:color w:val="auto"/>
          <w:sz w:val="24"/>
        </w:rPr>
        <w:t xml:space="preserve">ast </w:t>
      </w:r>
      <w:r w:rsidR="00820E6A" w:rsidRPr="008312E5">
        <w:rPr>
          <w:rFonts w:ascii="Arial" w:hAnsi="Arial" w:cs="Arial"/>
          <w:color w:val="auto"/>
          <w:sz w:val="24"/>
        </w:rPr>
        <w:t xml:space="preserve">6 </w:t>
      </w:r>
      <w:r w:rsidR="00C633E5" w:rsidRPr="008312E5">
        <w:rPr>
          <w:rFonts w:ascii="Arial" w:hAnsi="Arial" w:cs="Arial"/>
          <w:color w:val="auto"/>
          <w:sz w:val="24"/>
        </w:rPr>
        <w:t xml:space="preserve"> - Sport </w:t>
      </w:r>
      <w:r w:rsidR="00643938" w:rsidRPr="008312E5">
        <w:rPr>
          <w:rFonts w:ascii="Arial" w:hAnsi="Arial" w:cs="Arial"/>
          <w:color w:val="auto"/>
          <w:sz w:val="24"/>
        </w:rPr>
        <w:t>handicapovaných</w:t>
      </w:r>
      <w:bookmarkEnd w:id="23"/>
      <w:bookmarkEnd w:id="24"/>
    </w:p>
    <w:p w14:paraId="36212D0C" w14:textId="77777777" w:rsidR="00C633E5" w:rsidRPr="00785FCB" w:rsidRDefault="002B5E51" w:rsidP="00976953">
      <w:pPr>
        <w:ind w:firstLine="284"/>
        <w:jc w:val="both"/>
        <w:rPr>
          <w:rFonts w:ascii="Arial" w:hAnsi="Arial" w:cs="Arial"/>
        </w:rPr>
      </w:pPr>
      <w:r w:rsidRPr="00785FCB">
        <w:rPr>
          <w:rFonts w:ascii="Arial" w:hAnsi="Arial" w:cs="Arial"/>
        </w:rPr>
        <w:t>Sport handicapovaných je integrální s</w:t>
      </w:r>
      <w:r w:rsidR="00976953" w:rsidRPr="00785FCB">
        <w:rPr>
          <w:rFonts w:ascii="Arial" w:hAnsi="Arial" w:cs="Arial"/>
        </w:rPr>
        <w:t>oučástí sportovního prostředí České republiky</w:t>
      </w:r>
      <w:r w:rsidRPr="00785FCB">
        <w:rPr>
          <w:rFonts w:ascii="Arial" w:hAnsi="Arial" w:cs="Arial"/>
        </w:rPr>
        <w:t>. Sportovní svazy, střešní sportovní organizace a významné sportovní akce sportu</w:t>
      </w:r>
      <w:r w:rsidR="00976953" w:rsidRPr="00785FCB">
        <w:rPr>
          <w:rFonts w:ascii="Arial" w:hAnsi="Arial" w:cs="Arial"/>
        </w:rPr>
        <w:t xml:space="preserve"> </w:t>
      </w:r>
      <w:r w:rsidR="00976953" w:rsidRPr="00785FCB">
        <w:rPr>
          <w:rFonts w:ascii="Arial" w:hAnsi="Arial" w:cs="Arial"/>
        </w:rPr>
        <w:lastRenderedPageBreak/>
        <w:t>handicapovaných jsou pravidelnou</w:t>
      </w:r>
      <w:r w:rsidRPr="00785FCB">
        <w:rPr>
          <w:rFonts w:ascii="Arial" w:hAnsi="Arial" w:cs="Arial"/>
        </w:rPr>
        <w:t xml:space="preserve"> součástí státní podpory.</w:t>
      </w:r>
      <w:r w:rsidR="00C76D09" w:rsidRPr="00785FCB">
        <w:rPr>
          <w:rFonts w:ascii="Arial" w:hAnsi="Arial" w:cs="Arial"/>
        </w:rPr>
        <w:t xml:space="preserve"> Sport je pro tyto občany důležitým nástrojem inkluze</w:t>
      </w:r>
      <w:r w:rsidRPr="00785FCB">
        <w:rPr>
          <w:rFonts w:ascii="Arial" w:hAnsi="Arial" w:cs="Arial"/>
        </w:rPr>
        <w:t>.</w:t>
      </w:r>
    </w:p>
    <w:p w14:paraId="31C9F84E" w14:textId="4063118A" w:rsidR="00643938" w:rsidRPr="00785FCB" w:rsidRDefault="00643938" w:rsidP="00976953">
      <w:pPr>
        <w:jc w:val="both"/>
        <w:rPr>
          <w:rFonts w:ascii="Arial" w:hAnsi="Arial" w:cs="Arial"/>
          <w:b/>
        </w:rPr>
      </w:pPr>
      <w:r w:rsidRPr="00785FCB">
        <w:rPr>
          <w:rFonts w:ascii="Arial" w:hAnsi="Arial" w:cs="Arial"/>
          <w:b/>
        </w:rPr>
        <w:t xml:space="preserve">Strategický cíl 1 </w:t>
      </w:r>
      <w:r w:rsidR="00067A49" w:rsidRPr="00785FCB">
        <w:rPr>
          <w:rFonts w:ascii="Arial" w:hAnsi="Arial" w:cs="Arial"/>
          <w:b/>
        </w:rPr>
        <w:t>-</w:t>
      </w:r>
      <w:r w:rsidR="00976953" w:rsidRPr="00785FCB">
        <w:rPr>
          <w:rFonts w:ascii="Arial" w:hAnsi="Arial" w:cs="Arial"/>
          <w:b/>
        </w:rPr>
        <w:t xml:space="preserve"> Zajistit d</w:t>
      </w:r>
      <w:r w:rsidRPr="00785FCB">
        <w:rPr>
          <w:rFonts w:ascii="Arial" w:hAnsi="Arial" w:cs="Arial"/>
          <w:b/>
        </w:rPr>
        <w:t xml:space="preserve">ostupnost sportu pro handicapované </w:t>
      </w:r>
    </w:p>
    <w:p w14:paraId="555E2A83" w14:textId="434A5E33" w:rsidR="00810824" w:rsidRPr="00785FCB" w:rsidRDefault="002B5E51" w:rsidP="00820E6A">
      <w:pPr>
        <w:ind w:firstLine="284"/>
        <w:jc w:val="both"/>
        <w:rPr>
          <w:rFonts w:ascii="Arial" w:hAnsi="Arial" w:cs="Arial"/>
        </w:rPr>
      </w:pPr>
      <w:r w:rsidRPr="00785FCB">
        <w:rPr>
          <w:rFonts w:ascii="Arial" w:hAnsi="Arial" w:cs="Arial"/>
        </w:rPr>
        <w:t>S ohledem na nižší „sociální dostupnost“ sportu pro zdravotně postižené nemohou handicapovaní občané provozovat sport v míře srovnatelné s</w:t>
      </w:r>
      <w:r w:rsidR="00BA383D" w:rsidRPr="00785FCB">
        <w:rPr>
          <w:rFonts w:ascii="Arial" w:hAnsi="Arial" w:cs="Arial"/>
        </w:rPr>
        <w:t xml:space="preserve"> ostatními </w:t>
      </w:r>
      <w:r w:rsidRPr="00785FCB">
        <w:rPr>
          <w:rFonts w:ascii="Arial" w:hAnsi="Arial" w:cs="Arial"/>
        </w:rPr>
        <w:t xml:space="preserve">občany. Jedním </w:t>
      </w:r>
      <w:r w:rsidR="00785FCB">
        <w:rPr>
          <w:rFonts w:ascii="Arial" w:hAnsi="Arial" w:cs="Arial"/>
        </w:rPr>
        <w:br/>
      </w:r>
      <w:r w:rsidRPr="00785FCB">
        <w:rPr>
          <w:rFonts w:ascii="Arial" w:hAnsi="Arial" w:cs="Arial"/>
        </w:rPr>
        <w:t>z cílů je proto postupné vyrovnávání „sociální dostupnosti“ sportu handicapovaných na úroveň běžné populace vytvářením příznivějších podmínek pro handicapované, včetně bezbariérové sportovní infrastruktury.</w:t>
      </w:r>
    </w:p>
    <w:p w14:paraId="539584FA" w14:textId="5CFFECA2" w:rsidR="00643938" w:rsidRPr="00785FCB" w:rsidRDefault="00976953" w:rsidP="00976953">
      <w:pPr>
        <w:jc w:val="both"/>
        <w:rPr>
          <w:rFonts w:ascii="Arial" w:hAnsi="Arial" w:cs="Arial"/>
          <w:b/>
        </w:rPr>
      </w:pPr>
      <w:r w:rsidRPr="00785FCB">
        <w:rPr>
          <w:rFonts w:ascii="Arial" w:hAnsi="Arial" w:cs="Arial"/>
          <w:b/>
        </w:rPr>
        <w:t xml:space="preserve">Strategický cíl 2 </w:t>
      </w:r>
      <w:r w:rsidR="00067A49" w:rsidRPr="00785FCB">
        <w:rPr>
          <w:rFonts w:ascii="Arial" w:hAnsi="Arial" w:cs="Arial"/>
          <w:b/>
        </w:rPr>
        <w:t>-</w:t>
      </w:r>
      <w:r w:rsidRPr="00785FCB">
        <w:rPr>
          <w:rFonts w:ascii="Arial" w:hAnsi="Arial" w:cs="Arial"/>
          <w:b/>
        </w:rPr>
        <w:t xml:space="preserve"> Vytvářet</w:t>
      </w:r>
      <w:r w:rsidR="00643938" w:rsidRPr="00785FCB">
        <w:rPr>
          <w:rFonts w:ascii="Arial" w:hAnsi="Arial" w:cs="Arial"/>
          <w:b/>
        </w:rPr>
        <w:t xml:space="preserve"> ucelený systém péče o talentovanou handicapovanou mládež</w:t>
      </w:r>
      <w:r w:rsidR="009D23F9" w:rsidRPr="00785FCB">
        <w:rPr>
          <w:rFonts w:ascii="Arial" w:hAnsi="Arial" w:cs="Arial"/>
          <w:b/>
        </w:rPr>
        <w:t xml:space="preserve"> a</w:t>
      </w:r>
      <w:r w:rsidRPr="00785FCB">
        <w:rPr>
          <w:rFonts w:ascii="Arial" w:hAnsi="Arial" w:cs="Arial"/>
          <w:b/>
        </w:rPr>
        <w:t> </w:t>
      </w:r>
      <w:r w:rsidR="009D23F9" w:rsidRPr="00785FCB">
        <w:rPr>
          <w:rFonts w:ascii="Arial" w:hAnsi="Arial" w:cs="Arial"/>
          <w:b/>
        </w:rPr>
        <w:t>reprezentaci</w:t>
      </w:r>
    </w:p>
    <w:p w14:paraId="2A1B3CF2" w14:textId="77777777" w:rsidR="00643938" w:rsidRPr="00785FCB" w:rsidRDefault="00643938" w:rsidP="00D82D2A">
      <w:pPr>
        <w:ind w:firstLine="284"/>
        <w:jc w:val="both"/>
        <w:rPr>
          <w:rFonts w:ascii="Arial" w:hAnsi="Arial" w:cs="Arial"/>
        </w:rPr>
      </w:pPr>
      <w:r w:rsidRPr="00785FCB">
        <w:rPr>
          <w:rFonts w:ascii="Arial" w:hAnsi="Arial" w:cs="Arial"/>
        </w:rPr>
        <w:t xml:space="preserve">Podpora sportovně talentované handicapované mládeže </w:t>
      </w:r>
      <w:r w:rsidR="009D23F9" w:rsidRPr="00785FCB">
        <w:rPr>
          <w:rFonts w:ascii="Arial" w:hAnsi="Arial" w:cs="Arial"/>
        </w:rPr>
        <w:t xml:space="preserve">a reprezentace </w:t>
      </w:r>
      <w:r w:rsidRPr="00785FCB">
        <w:rPr>
          <w:rFonts w:ascii="Arial" w:hAnsi="Arial" w:cs="Arial"/>
        </w:rPr>
        <w:t>bude přizpůsobována aktuálnímu stavu rozvoje. Kvalitativním posunem bude vytvoření uceleného systému podmínek pro talentovanou handicapovanou mládež</w:t>
      </w:r>
      <w:r w:rsidR="009D23F9" w:rsidRPr="00785FCB">
        <w:rPr>
          <w:rFonts w:ascii="Arial" w:hAnsi="Arial" w:cs="Arial"/>
        </w:rPr>
        <w:t xml:space="preserve"> i reprezentaci</w:t>
      </w:r>
      <w:r w:rsidRPr="00785FCB">
        <w:rPr>
          <w:rFonts w:ascii="Arial" w:hAnsi="Arial" w:cs="Arial"/>
        </w:rPr>
        <w:t>.</w:t>
      </w:r>
    </w:p>
    <w:p w14:paraId="5A2F29AE" w14:textId="05A39B4E" w:rsidR="00820E6A" w:rsidRPr="008312E5" w:rsidRDefault="00BF4312" w:rsidP="00820E6A">
      <w:pPr>
        <w:pStyle w:val="Nadpis3"/>
        <w:spacing w:after="240"/>
        <w:rPr>
          <w:rFonts w:ascii="Arial" w:hAnsi="Arial" w:cs="Arial"/>
          <w:color w:val="auto"/>
          <w:sz w:val="24"/>
        </w:rPr>
      </w:pPr>
      <w:bookmarkStart w:id="25" w:name="_Toc452393946"/>
      <w:bookmarkStart w:id="26" w:name="_Toc452394308"/>
      <w:r w:rsidRPr="008312E5">
        <w:rPr>
          <w:rFonts w:ascii="Arial" w:hAnsi="Arial" w:cs="Arial"/>
          <w:color w:val="auto"/>
          <w:sz w:val="24"/>
        </w:rPr>
        <w:t xml:space="preserve">3.7 </w:t>
      </w:r>
      <w:r w:rsidR="00820E6A" w:rsidRPr="008312E5">
        <w:rPr>
          <w:rFonts w:ascii="Arial" w:hAnsi="Arial" w:cs="Arial"/>
          <w:color w:val="auto"/>
          <w:sz w:val="24"/>
        </w:rPr>
        <w:t>Oblast 7  - Konkurenceschopnost sportovní reprezentace ČR</w:t>
      </w:r>
      <w:bookmarkEnd w:id="25"/>
      <w:bookmarkEnd w:id="26"/>
    </w:p>
    <w:p w14:paraId="5E5EDCEA" w14:textId="77777777" w:rsidR="00820E6A" w:rsidRPr="00785FCB" w:rsidRDefault="00820E6A" w:rsidP="00820E6A">
      <w:pPr>
        <w:ind w:firstLine="284"/>
        <w:jc w:val="both"/>
        <w:rPr>
          <w:rFonts w:ascii="Arial" w:hAnsi="Arial" w:cs="Arial"/>
        </w:rPr>
      </w:pPr>
      <w:r w:rsidRPr="00785FCB">
        <w:rPr>
          <w:rFonts w:ascii="Arial" w:hAnsi="Arial" w:cs="Arial"/>
        </w:rPr>
        <w:t xml:space="preserve">Česká republika má velkou sportovní tradici, očekávání veřejnosti směrem k opakovanému zisku medailí jsou vysoká. Role propagace ČR prostřednictvím sportovních úspěchů je nenahraditelná. Příprava talentované mládeže a reprezentace jsou spojené nádoby. V následujícím období je žádoucí takový systém inovovat (např. rozšířit tréninkové akademie) a řešit problémy, na které poukázaly analýzy: vědecko-metodický servis, odbornost trenérského vedení, šíře realizačních týmů, kategorie 19-23 a přechod sportovců na VŠ, inovace systému víceletých sportovních gymnázií apod. K zabezpečení sportovní reprezentace neodmyslitelně patří i </w:t>
      </w:r>
      <w:r w:rsidRPr="00785FCB">
        <w:rPr>
          <w:rFonts w:ascii="Arial" w:hAnsi="Arial" w:cs="Arial"/>
          <w:szCs w:val="24"/>
        </w:rPr>
        <w:t>systém zdravotního zabezpečení vrcholových sportovců, který bude projednán v meziresortní skupině.</w:t>
      </w:r>
    </w:p>
    <w:p w14:paraId="784DDBA4" w14:textId="77777777" w:rsidR="00820E6A" w:rsidRPr="00785FCB" w:rsidRDefault="00820E6A" w:rsidP="00820E6A">
      <w:pPr>
        <w:jc w:val="both"/>
        <w:rPr>
          <w:rFonts w:ascii="Arial" w:hAnsi="Arial" w:cs="Arial"/>
          <w:b/>
        </w:rPr>
      </w:pPr>
      <w:r w:rsidRPr="00785FCB">
        <w:rPr>
          <w:rFonts w:ascii="Arial" w:hAnsi="Arial" w:cs="Arial"/>
          <w:b/>
        </w:rPr>
        <w:t>Strategický cíl 1 - Zajistit kvalitní podmínky pro přípravu reprezentantů ČR v resortních sportovních centrech</w:t>
      </w:r>
    </w:p>
    <w:p w14:paraId="5DF00C3A" w14:textId="170CA7D1" w:rsidR="00820E6A" w:rsidRPr="00785FCB" w:rsidRDefault="00820E6A" w:rsidP="00820E6A">
      <w:pPr>
        <w:ind w:firstLine="284"/>
        <w:jc w:val="both"/>
        <w:rPr>
          <w:rFonts w:ascii="Arial" w:hAnsi="Arial" w:cs="Arial"/>
          <w:sz w:val="20"/>
        </w:rPr>
      </w:pPr>
      <w:r w:rsidRPr="00785FCB">
        <w:rPr>
          <w:rFonts w:ascii="Arial" w:hAnsi="Arial" w:cs="Arial"/>
          <w:szCs w:val="24"/>
        </w:rPr>
        <w:t xml:space="preserve">Stát přímo zabezpečuje přípravu některých sportovců k reprezentaci </w:t>
      </w:r>
      <w:r w:rsidRPr="00785FCB">
        <w:rPr>
          <w:rFonts w:ascii="Arial" w:hAnsi="Arial" w:cs="Arial"/>
        </w:rPr>
        <w:t>České republiky</w:t>
      </w:r>
      <w:r w:rsidR="00D26517" w:rsidRPr="00785FCB">
        <w:rPr>
          <w:rFonts w:ascii="Arial" w:hAnsi="Arial" w:cs="Arial"/>
          <w:szCs w:val="24"/>
        </w:rPr>
        <w:t xml:space="preserve"> ve třech res</w:t>
      </w:r>
      <w:r w:rsidRPr="00785FCB">
        <w:rPr>
          <w:rFonts w:ascii="Arial" w:hAnsi="Arial" w:cs="Arial"/>
          <w:szCs w:val="24"/>
        </w:rPr>
        <w:t>ortních centrech (RSC), a to MŠMT, MV a MO, zejm</w:t>
      </w:r>
      <w:r w:rsidR="00FC0BDF" w:rsidRPr="00785FCB">
        <w:rPr>
          <w:rFonts w:ascii="Arial" w:hAnsi="Arial" w:cs="Arial"/>
          <w:szCs w:val="24"/>
        </w:rPr>
        <w:t xml:space="preserve">éna v olympijských sportech, </w:t>
      </w:r>
      <w:r w:rsidR="00785FCB">
        <w:rPr>
          <w:rFonts w:ascii="Arial" w:hAnsi="Arial" w:cs="Arial"/>
          <w:szCs w:val="24"/>
        </w:rPr>
        <w:br/>
      </w:r>
      <w:r w:rsidR="00FC0BDF" w:rsidRPr="00785FCB">
        <w:rPr>
          <w:rFonts w:ascii="Arial" w:hAnsi="Arial" w:cs="Arial"/>
          <w:szCs w:val="24"/>
        </w:rPr>
        <w:t>v nichž</w:t>
      </w:r>
      <w:r w:rsidRPr="00785FCB">
        <w:rPr>
          <w:rFonts w:ascii="Arial" w:hAnsi="Arial" w:cs="Arial"/>
          <w:szCs w:val="24"/>
        </w:rPr>
        <w:t xml:space="preserve"> jsou dlouhodobě vytvářeny podmínky (materiální, personální i ekonomické) pro kvalitní přípravu. Vzhledem k vysoce konkurenčnímu prostředí mezinárodního vrcholového sportu je nutné promyšlené, ale rychlé zavádění inovací, investic do přístrojového vybavení, vědeckého servisu i do realizačních týmů při zajištění rozhodujících kompetencí sportovních svazů. </w:t>
      </w:r>
      <w:r w:rsidRPr="00785FCB">
        <w:rPr>
          <w:rFonts w:ascii="Arial" w:hAnsi="Arial" w:cs="Arial"/>
        </w:rPr>
        <w:t>Odbornou strategii vykonávají RSC na základě Zásad činnosti RSC, kt</w:t>
      </w:r>
      <w:r w:rsidRPr="00785FCB">
        <w:rPr>
          <w:rFonts w:ascii="Arial" w:hAnsi="Arial" w:cs="Arial"/>
          <w:szCs w:val="24"/>
        </w:rPr>
        <w:t>eré schvaluje Vláda České republiky. V RSC je nutné vytvářet lepší podmínky pro vyšší konkurenceschopnost reprezentací sportovních her.</w:t>
      </w:r>
    </w:p>
    <w:p w14:paraId="5D11EB67" w14:textId="0719E6C0" w:rsidR="00820E6A" w:rsidRPr="00785FCB" w:rsidRDefault="00820E6A" w:rsidP="00820E6A">
      <w:pPr>
        <w:jc w:val="both"/>
        <w:rPr>
          <w:rFonts w:ascii="Arial" w:hAnsi="Arial" w:cs="Arial"/>
          <w:b/>
        </w:rPr>
      </w:pPr>
      <w:r w:rsidRPr="00785FCB">
        <w:rPr>
          <w:rFonts w:ascii="Arial" w:hAnsi="Arial" w:cs="Arial"/>
          <w:b/>
        </w:rPr>
        <w:t xml:space="preserve">Strategický cíl 2 </w:t>
      </w:r>
      <w:r w:rsidR="00067A49" w:rsidRPr="00785FCB">
        <w:rPr>
          <w:rFonts w:ascii="Arial" w:hAnsi="Arial" w:cs="Arial"/>
          <w:b/>
        </w:rPr>
        <w:t>-</w:t>
      </w:r>
      <w:r w:rsidRPr="00785FCB">
        <w:rPr>
          <w:rFonts w:ascii="Arial" w:hAnsi="Arial" w:cs="Arial"/>
          <w:b/>
        </w:rPr>
        <w:t xml:space="preserve"> Pokračovat v programech podpory talentované mládeže ve spolupráci se sportovními svazy</w:t>
      </w:r>
    </w:p>
    <w:p w14:paraId="1380C28F" w14:textId="23064AC4" w:rsidR="00820E6A" w:rsidRPr="00785FCB" w:rsidRDefault="00820E6A" w:rsidP="00820E6A">
      <w:pPr>
        <w:ind w:firstLine="284"/>
        <w:jc w:val="both"/>
        <w:rPr>
          <w:rFonts w:ascii="Arial" w:hAnsi="Arial" w:cs="Arial"/>
        </w:rPr>
      </w:pPr>
      <w:r w:rsidRPr="00785FCB">
        <w:rPr>
          <w:rFonts w:ascii="Arial" w:hAnsi="Arial" w:cs="Arial"/>
        </w:rPr>
        <w:t xml:space="preserve">Obnovený systém Sportovních středisek (SpS), sportovních center mládeže (SCM) </w:t>
      </w:r>
      <w:r w:rsidR="00785FCB">
        <w:rPr>
          <w:rFonts w:ascii="Arial" w:hAnsi="Arial" w:cs="Arial"/>
        </w:rPr>
        <w:br/>
      </w:r>
      <w:r w:rsidRPr="00785FCB">
        <w:rPr>
          <w:rFonts w:ascii="Arial" w:hAnsi="Arial" w:cs="Arial"/>
        </w:rPr>
        <w:t xml:space="preserve">a vrcholových SCM (VSCM) se ukazuje jako efektivní nástroj pro podporu mladých talentovaných sportovců. Vzhledem k rostoucí náročnosti přípravy, materiálního vybavení </w:t>
      </w:r>
      <w:r w:rsidR="00785FCB">
        <w:rPr>
          <w:rFonts w:ascii="Arial" w:hAnsi="Arial" w:cs="Arial"/>
        </w:rPr>
        <w:br/>
      </w:r>
      <w:r w:rsidRPr="00785FCB">
        <w:rPr>
          <w:rFonts w:ascii="Arial" w:hAnsi="Arial" w:cs="Arial"/>
        </w:rPr>
        <w:t xml:space="preserve">i zdravotního zabezpečení je vhodné hledat další nástroje pro lepší identifikaci talentů </w:t>
      </w:r>
      <w:r w:rsidR="00785FCB">
        <w:rPr>
          <w:rFonts w:ascii="Arial" w:hAnsi="Arial" w:cs="Arial"/>
        </w:rPr>
        <w:br/>
      </w:r>
      <w:r w:rsidRPr="00785FCB">
        <w:rPr>
          <w:rFonts w:ascii="Arial" w:hAnsi="Arial" w:cs="Arial"/>
        </w:rPr>
        <w:t>a diferenciaci podpory za celkového navyšování prostředků.</w:t>
      </w:r>
    </w:p>
    <w:p w14:paraId="4DB4B041" w14:textId="436F046A" w:rsidR="00820E6A" w:rsidRPr="00785FCB" w:rsidRDefault="00820E6A" w:rsidP="00820E6A">
      <w:pPr>
        <w:jc w:val="both"/>
        <w:rPr>
          <w:rFonts w:ascii="Arial" w:hAnsi="Arial" w:cs="Arial"/>
          <w:b/>
        </w:rPr>
      </w:pPr>
      <w:r w:rsidRPr="00785FCB">
        <w:rPr>
          <w:rFonts w:ascii="Arial" w:hAnsi="Arial" w:cs="Arial"/>
          <w:b/>
        </w:rPr>
        <w:lastRenderedPageBreak/>
        <w:t xml:space="preserve">Strategický cíl 3 </w:t>
      </w:r>
      <w:r w:rsidR="00067A49" w:rsidRPr="00785FCB">
        <w:rPr>
          <w:rFonts w:ascii="Arial" w:hAnsi="Arial" w:cs="Arial"/>
          <w:b/>
        </w:rPr>
        <w:t>-</w:t>
      </w:r>
      <w:r w:rsidRPr="00785FCB">
        <w:rPr>
          <w:rFonts w:ascii="Arial" w:hAnsi="Arial" w:cs="Arial"/>
          <w:b/>
        </w:rPr>
        <w:t xml:space="preserve"> Zintenzivnit propojení vzdělávacího systému s přípravou talentů </w:t>
      </w:r>
      <w:r w:rsidR="00785FCB">
        <w:rPr>
          <w:rFonts w:ascii="Arial" w:hAnsi="Arial" w:cs="Arial"/>
          <w:b/>
        </w:rPr>
        <w:br/>
      </w:r>
      <w:r w:rsidRPr="00785FCB">
        <w:rPr>
          <w:rFonts w:ascii="Arial" w:hAnsi="Arial" w:cs="Arial"/>
          <w:b/>
        </w:rPr>
        <w:t>a reprezentantů</w:t>
      </w:r>
    </w:p>
    <w:p w14:paraId="27DA9252" w14:textId="77777777" w:rsidR="00820E6A" w:rsidRPr="00785FCB" w:rsidRDefault="00820E6A" w:rsidP="00820E6A">
      <w:pPr>
        <w:ind w:firstLine="284"/>
        <w:jc w:val="both"/>
        <w:rPr>
          <w:rFonts w:ascii="Arial" w:hAnsi="Arial" w:cs="Arial"/>
        </w:rPr>
      </w:pPr>
      <w:r w:rsidRPr="00785FCB">
        <w:rPr>
          <w:rFonts w:ascii="Arial" w:hAnsi="Arial" w:cs="Arial"/>
        </w:rPr>
        <w:t xml:space="preserve">Na reformu vzdělávání na ZŠ a SŠ (RVP) naváže i intenzivnější propojení sportovní přípravy (SpS, SCM, VSCM) se systémem základního a středního školství s pokračováním na VŠ. Budou vytvořeny dvě základní linie, které naváží na předchozí osvědčené zkušenosti. Nadále bude rozvíjen systém gymnázií se sportovní přípravou, která nabízí optimální organizaci týdenního tréninkového režimu v kombinaci s přípravou žáků k plnění studijních povinností, spolupracuje se Sportovními centry mládeže (SCM) a má silnou podporu sportovních svazů. Studenti tak mají podmínky v pokračování ve sportovní činnosti na vysoké úrovni a zároveň k následnému studiu na vysokých školách. Druhou cestou je vytváření podmínek pro talentované sportovce zařazené do SCM do Regionálních tréninkových akademií zpravidla bez ohledu na studovanou školu, zde se předpokládá intenzivní spolupráce s regionálním školstvím a postupné zlepšování infrastrukturních podmínek tréninkových akademií. Pro kritické období 19-23 let bude rozšířena možnost spojení studia a vrcholové přípravy o tréninkové akademie při některých univerzitách ve spolupráci se systémem podpory VSCM. </w:t>
      </w:r>
    </w:p>
    <w:p w14:paraId="072C0C10" w14:textId="64C2F96F" w:rsidR="00820E6A" w:rsidRPr="00785FCB" w:rsidRDefault="00820E6A" w:rsidP="00820E6A">
      <w:pPr>
        <w:jc w:val="both"/>
        <w:rPr>
          <w:rFonts w:ascii="Arial" w:hAnsi="Arial" w:cs="Arial"/>
          <w:b/>
        </w:rPr>
      </w:pPr>
      <w:r w:rsidRPr="00785FCB">
        <w:rPr>
          <w:rFonts w:ascii="Arial" w:hAnsi="Arial" w:cs="Arial"/>
          <w:b/>
        </w:rPr>
        <w:t xml:space="preserve">Strategický cíl 4 </w:t>
      </w:r>
      <w:r w:rsidR="00067A49" w:rsidRPr="00785FCB">
        <w:rPr>
          <w:rFonts w:ascii="Arial" w:hAnsi="Arial" w:cs="Arial"/>
          <w:b/>
        </w:rPr>
        <w:t>-</w:t>
      </w:r>
      <w:r w:rsidRPr="00785FCB">
        <w:rPr>
          <w:rFonts w:ascii="Arial" w:hAnsi="Arial" w:cs="Arial"/>
          <w:b/>
        </w:rPr>
        <w:t xml:space="preserve"> Podporovat úspěchy sportovní reprezentace ČR na mezinárodních soutěžích a šíření dobrého jména České republiky</w:t>
      </w:r>
    </w:p>
    <w:p w14:paraId="20B47856" w14:textId="2D839EAE" w:rsidR="00D77C64" w:rsidRPr="00785FCB" w:rsidRDefault="00D77C64" w:rsidP="00067A49">
      <w:pPr>
        <w:ind w:firstLine="284"/>
        <w:jc w:val="both"/>
        <w:rPr>
          <w:rFonts w:ascii="Arial" w:hAnsi="Arial" w:cs="Arial"/>
        </w:rPr>
      </w:pPr>
      <w:r w:rsidRPr="00785FCB">
        <w:rPr>
          <w:rFonts w:ascii="Arial" w:hAnsi="Arial" w:cs="Arial"/>
        </w:rPr>
        <w:t xml:space="preserve">Účast na mezinárodních soutěžích je nejvyšší zkouškou konkurenceschopnosti ve sportu </w:t>
      </w:r>
      <w:r w:rsidR="00F45E30" w:rsidRPr="00785FCB">
        <w:rPr>
          <w:rFonts w:ascii="Arial" w:hAnsi="Arial" w:cs="Arial"/>
        </w:rPr>
        <w:br/>
      </w:r>
      <w:r w:rsidRPr="00785FCB">
        <w:rPr>
          <w:rFonts w:ascii="Arial" w:hAnsi="Arial" w:cs="Arial"/>
        </w:rPr>
        <w:t xml:space="preserve">a úspěchy českých reprezentantů na těchto soutěžích pozitivně přispívají k plnění jedné ze zahraničněpolitických priorit – šíření dobrého jména ČR v zahraničí. Je nutné opakovaně vytvářet excelentní podmínky pro zúročení přípravy reprezentantů ČR, aby se minimalizovala pravděpodobnost selhání a neúspěchů a aby reprezentanti ČR byli hrdými nositeli státních symbolů </w:t>
      </w:r>
      <w:r w:rsidR="00F45E30" w:rsidRPr="00785FCB">
        <w:rPr>
          <w:rFonts w:ascii="Arial" w:hAnsi="Arial" w:cs="Arial"/>
        </w:rPr>
        <w:br/>
      </w:r>
      <w:r w:rsidRPr="00785FCB">
        <w:rPr>
          <w:rFonts w:ascii="Arial" w:hAnsi="Arial" w:cs="Arial"/>
        </w:rPr>
        <w:t>a co nejlépe reprezentovali svou vlast. V této souvislosti a v návaznosti na notifikaci překladů</w:t>
      </w:r>
      <w:r w:rsidR="00BA383D" w:rsidRPr="00785FCB">
        <w:rPr>
          <w:rFonts w:ascii="Arial" w:hAnsi="Arial" w:cs="Arial"/>
        </w:rPr>
        <w:t xml:space="preserve"> názvu krátkého jména České republiky na</w:t>
      </w:r>
      <w:r w:rsidRPr="00785FCB">
        <w:rPr>
          <w:rFonts w:ascii="Arial" w:hAnsi="Arial" w:cs="Arial"/>
        </w:rPr>
        <w:t xml:space="preserve"> „Česko“ do databází OSN je třeba motivovat sportovní svazy, Český olympijský výbor, Paralympijský výbor</w:t>
      </w:r>
      <w:r w:rsidR="00BA383D" w:rsidRPr="00785FCB">
        <w:rPr>
          <w:rFonts w:ascii="Arial" w:hAnsi="Arial" w:cs="Arial"/>
        </w:rPr>
        <w:t xml:space="preserve"> a Českou asociaci univerzitního sportu</w:t>
      </w:r>
      <w:r w:rsidRPr="00785FCB">
        <w:rPr>
          <w:rFonts w:ascii="Arial" w:hAnsi="Arial" w:cs="Arial"/>
        </w:rPr>
        <w:t xml:space="preserve"> pro jejich používání a dále tyto subjekty podporovat při státní reprezentaci.</w:t>
      </w:r>
    </w:p>
    <w:p w14:paraId="4A19EE44" w14:textId="15092DBA" w:rsidR="00820E6A" w:rsidRPr="00785FCB" w:rsidRDefault="00820E6A" w:rsidP="00820E6A">
      <w:pPr>
        <w:jc w:val="both"/>
        <w:rPr>
          <w:rFonts w:ascii="Arial" w:hAnsi="Arial" w:cs="Arial"/>
          <w:b/>
        </w:rPr>
      </w:pPr>
      <w:r w:rsidRPr="00785FCB">
        <w:rPr>
          <w:rFonts w:ascii="Arial" w:hAnsi="Arial" w:cs="Arial"/>
          <w:b/>
        </w:rPr>
        <w:t xml:space="preserve">Strategický cíl 5 – Vytvořit systém zdravotní péče o státní reprezentanty </w:t>
      </w:r>
      <w:r w:rsidR="00785FCB">
        <w:rPr>
          <w:rFonts w:ascii="Arial" w:hAnsi="Arial" w:cs="Arial"/>
          <w:b/>
        </w:rPr>
        <w:br/>
      </w:r>
      <w:r w:rsidRPr="00785FCB">
        <w:rPr>
          <w:rFonts w:ascii="Arial" w:hAnsi="Arial" w:cs="Arial"/>
          <w:b/>
        </w:rPr>
        <w:t>a talentovanou mládež</w:t>
      </w:r>
    </w:p>
    <w:p w14:paraId="5FD68CE7" w14:textId="7F0CBE3D" w:rsidR="00820E6A" w:rsidRPr="00785FCB" w:rsidRDefault="00820E6A" w:rsidP="00067A49">
      <w:pPr>
        <w:ind w:firstLine="284"/>
        <w:jc w:val="both"/>
        <w:rPr>
          <w:rFonts w:ascii="Arial" w:hAnsi="Arial" w:cs="Arial"/>
        </w:rPr>
      </w:pPr>
      <w:r w:rsidRPr="00785FCB">
        <w:rPr>
          <w:rFonts w:ascii="Arial" w:hAnsi="Arial" w:cs="Arial"/>
        </w:rPr>
        <w:t>Systém zdravotní péče bude zahrnovat oblast rychlé akutní diagnostiky a následné intenzivní terapie patologických stavů i oblast preventivních lékařských prohlídek a funkční lékařské diagnostiky ke stanovení skrytých patologických stavů organismu a limitací sportovního výkonu, včetně diagnostik</w:t>
      </w:r>
      <w:r w:rsidR="00DE32AC" w:rsidRPr="00785FCB">
        <w:rPr>
          <w:rFonts w:ascii="Arial" w:hAnsi="Arial" w:cs="Arial"/>
        </w:rPr>
        <w:t>y</w:t>
      </w:r>
      <w:r w:rsidRPr="00785FCB">
        <w:rPr>
          <w:rFonts w:ascii="Arial" w:hAnsi="Arial" w:cs="Arial"/>
        </w:rPr>
        <w:t xml:space="preserve"> přetížení a následného programu kompenzace. Systém bude zahrnovat i oblast preventivní fyzioterapeutické a regenerační péče a oblast sportovní výživy a sportovní psychologie. K uvedené problematice pořádat a podporovat doškolování s cílem zavedení nových moderních diagnostických a léčebných metod </w:t>
      </w:r>
      <w:r w:rsidR="00785FCB">
        <w:rPr>
          <w:rFonts w:ascii="Arial" w:hAnsi="Arial" w:cs="Arial"/>
        </w:rPr>
        <w:br/>
      </w:r>
      <w:r w:rsidRPr="00785FCB">
        <w:rPr>
          <w:rFonts w:ascii="Arial" w:hAnsi="Arial" w:cs="Arial"/>
        </w:rPr>
        <w:t xml:space="preserve">v oborech jako je tělovýchovné lékařství a funkční lékařská diagnostika, sportovní traumatologie, sportovní fyzioterapie, sportovní biochemie, imunologie </w:t>
      </w:r>
      <w:r w:rsidR="00F45E30" w:rsidRPr="00785FCB">
        <w:rPr>
          <w:rFonts w:ascii="Arial" w:hAnsi="Arial" w:cs="Arial"/>
        </w:rPr>
        <w:br/>
      </w:r>
      <w:r w:rsidRPr="00785FCB">
        <w:rPr>
          <w:rFonts w:ascii="Arial" w:hAnsi="Arial" w:cs="Arial"/>
        </w:rPr>
        <w:t>a výživa, sportovní psychologie. Vytvořit funkční celek péče o sportovce s možností rychlého sdílení zdravotnických</w:t>
      </w:r>
      <w:r w:rsidR="00067A49" w:rsidRPr="00785FCB">
        <w:rPr>
          <w:rFonts w:ascii="Arial" w:hAnsi="Arial" w:cs="Arial"/>
        </w:rPr>
        <w:t xml:space="preserve"> </w:t>
      </w:r>
      <w:r w:rsidRPr="00785FCB">
        <w:rPr>
          <w:rFonts w:ascii="Arial" w:hAnsi="Arial" w:cs="Arial"/>
        </w:rPr>
        <w:t>dat</w:t>
      </w:r>
      <w:r w:rsidR="00067A49" w:rsidRPr="00785FCB">
        <w:rPr>
          <w:rFonts w:ascii="Arial" w:hAnsi="Arial" w:cs="Arial"/>
        </w:rPr>
        <w:t xml:space="preserve"> </w:t>
      </w:r>
      <w:r w:rsidRPr="00785FCB">
        <w:rPr>
          <w:rFonts w:ascii="Arial" w:hAnsi="Arial" w:cs="Arial"/>
        </w:rPr>
        <w:t>a možnosti rychlých konsilií o dalších léčebně preventivních postupech. Zabezpečit rozvoj specifických zdravotnických zařízení pro komplexní zdravotní péči v oblasti sportu</w:t>
      </w:r>
      <w:r w:rsidR="00A71270" w:rsidRPr="00785FCB">
        <w:rPr>
          <w:rFonts w:ascii="Arial" w:hAnsi="Arial" w:cs="Arial"/>
        </w:rPr>
        <w:t>,</w:t>
      </w:r>
      <w:r w:rsidRPr="00785FCB">
        <w:rPr>
          <w:rFonts w:ascii="Arial" w:hAnsi="Arial" w:cs="Arial"/>
        </w:rPr>
        <w:t xml:space="preserve"> a to především v resortních centrech, ve stávajících již fungujících zdravotnických centrech specializujících se na zabezpečení sportu s vysokou odbornou </w:t>
      </w:r>
      <w:r w:rsidRPr="00785FCB">
        <w:rPr>
          <w:rFonts w:ascii="Arial" w:hAnsi="Arial" w:cs="Arial"/>
        </w:rPr>
        <w:lastRenderedPageBreak/>
        <w:t>erudicí, přístrojovou a personální vybaveností. Tento systém vytvořit jak pro dospělou státní reprezentaci, tak pro talentovanou mládež.</w:t>
      </w:r>
    </w:p>
    <w:p w14:paraId="44E870D4" w14:textId="70738A85" w:rsidR="00820E6A" w:rsidRPr="00785FCB" w:rsidRDefault="00820E6A" w:rsidP="00820E6A">
      <w:pPr>
        <w:jc w:val="both"/>
        <w:rPr>
          <w:rFonts w:ascii="Arial" w:hAnsi="Arial" w:cs="Arial"/>
          <w:b/>
        </w:rPr>
      </w:pPr>
      <w:r w:rsidRPr="00785FCB">
        <w:rPr>
          <w:rFonts w:ascii="Arial" w:hAnsi="Arial" w:cs="Arial"/>
          <w:b/>
        </w:rPr>
        <w:t xml:space="preserve">Strategický cíl 6 </w:t>
      </w:r>
      <w:r w:rsidR="00067A49" w:rsidRPr="00785FCB">
        <w:rPr>
          <w:rFonts w:ascii="Arial" w:hAnsi="Arial" w:cs="Arial"/>
          <w:b/>
        </w:rPr>
        <w:t>-</w:t>
      </w:r>
      <w:r w:rsidRPr="00785FCB">
        <w:rPr>
          <w:rFonts w:ascii="Arial" w:hAnsi="Arial" w:cs="Arial"/>
          <w:b/>
        </w:rPr>
        <w:t xml:space="preserve"> Vytvořit systém péče o státní reprezentanty po ukončení kariéry </w:t>
      </w:r>
    </w:p>
    <w:p w14:paraId="243D58F9" w14:textId="7424DAE3" w:rsidR="00820E6A" w:rsidRPr="00785FCB" w:rsidRDefault="00820E6A" w:rsidP="00820E6A">
      <w:pPr>
        <w:ind w:firstLine="284"/>
        <w:jc w:val="both"/>
        <w:rPr>
          <w:rFonts w:ascii="Arial" w:hAnsi="Arial" w:cs="Arial"/>
        </w:rPr>
      </w:pPr>
      <w:r w:rsidRPr="00785FCB">
        <w:rPr>
          <w:rFonts w:ascii="Arial" w:hAnsi="Arial" w:cs="Arial"/>
        </w:rPr>
        <w:t>Je třeba vytvořit systém péče o vynikající sportovní reprezentanty po ukončení kariéry jako je obvyklé v zemích EU, rozvíjet duální kariéru a přípravu sportovců na jiné pracovní postavení po ukončení sportovní kariéry a zvyšovat zapojení sportovců do další činnosti v oblasti sportu dle jejich předpokla</w:t>
      </w:r>
      <w:r w:rsidR="008831D7" w:rsidRPr="00785FCB">
        <w:rPr>
          <w:rFonts w:ascii="Arial" w:hAnsi="Arial" w:cs="Arial"/>
        </w:rPr>
        <w:t>dů a schopností. S naplňováním K</w:t>
      </w:r>
      <w:r w:rsidRPr="00785FCB">
        <w:rPr>
          <w:rFonts w:ascii="Arial" w:hAnsi="Arial" w:cs="Arial"/>
        </w:rPr>
        <w:t>oncepce Sport 2025 vyvstává potřeba vzniku nových pracovních míst.</w:t>
      </w:r>
    </w:p>
    <w:p w14:paraId="608B07C5" w14:textId="4EEC10D5" w:rsidR="00820E6A" w:rsidRPr="00785FCB" w:rsidRDefault="00820E6A" w:rsidP="00820E6A">
      <w:pPr>
        <w:jc w:val="both"/>
        <w:rPr>
          <w:rFonts w:ascii="Arial" w:hAnsi="Arial" w:cs="Arial"/>
          <w:b/>
        </w:rPr>
      </w:pPr>
      <w:r w:rsidRPr="00785FCB">
        <w:rPr>
          <w:rFonts w:ascii="Arial" w:hAnsi="Arial" w:cs="Arial"/>
          <w:b/>
        </w:rPr>
        <w:t xml:space="preserve">Strategický cíl 7 </w:t>
      </w:r>
      <w:r w:rsidR="00067A49" w:rsidRPr="00785FCB">
        <w:rPr>
          <w:rFonts w:ascii="Arial" w:hAnsi="Arial" w:cs="Arial"/>
          <w:b/>
        </w:rPr>
        <w:t>-</w:t>
      </w:r>
      <w:r w:rsidRPr="00785FCB">
        <w:rPr>
          <w:rFonts w:ascii="Arial" w:hAnsi="Arial" w:cs="Arial"/>
          <w:b/>
        </w:rPr>
        <w:t xml:space="preserve"> Dále rozvíjet profesní komory trenérů a posilovat společenskou prestiž trenérů</w:t>
      </w:r>
    </w:p>
    <w:p w14:paraId="50B5FD10" w14:textId="77777777" w:rsidR="00820E6A" w:rsidRPr="00785FCB" w:rsidRDefault="00820E6A" w:rsidP="00820E6A">
      <w:pPr>
        <w:ind w:firstLine="284"/>
        <w:jc w:val="both"/>
        <w:rPr>
          <w:rFonts w:ascii="Arial" w:hAnsi="Arial" w:cs="Arial"/>
        </w:rPr>
      </w:pPr>
      <w:r w:rsidRPr="00785FCB">
        <w:rPr>
          <w:rFonts w:ascii="Arial" w:hAnsi="Arial" w:cs="Arial"/>
        </w:rPr>
        <w:t>Je třeba navázat a dále rozvíjet činnosti profesní organizace trenérů, podporovat zvyšování odbornosti, mezinárodní výměnu zkušeností, zahraniční stáže, oceňování trenérů a popularizaci tohoto povolání. Je důležité hledat formy, jak podporovat dobrovolné trenéry v zabezpečení jejich činnosti (právní servis, pojištění apod.).</w:t>
      </w:r>
    </w:p>
    <w:p w14:paraId="70BA2940" w14:textId="50B38083" w:rsidR="00820E6A" w:rsidRPr="00785FCB" w:rsidRDefault="00820E6A" w:rsidP="00820E6A">
      <w:pPr>
        <w:jc w:val="both"/>
        <w:rPr>
          <w:rFonts w:ascii="Arial" w:hAnsi="Arial" w:cs="Arial"/>
          <w:b/>
        </w:rPr>
      </w:pPr>
      <w:r w:rsidRPr="00785FCB">
        <w:rPr>
          <w:rFonts w:ascii="Arial" w:hAnsi="Arial" w:cs="Arial"/>
          <w:b/>
        </w:rPr>
        <w:t xml:space="preserve">Strategický cíl 8 </w:t>
      </w:r>
      <w:r w:rsidR="00067A49" w:rsidRPr="00785FCB">
        <w:rPr>
          <w:rFonts w:ascii="Arial" w:hAnsi="Arial" w:cs="Arial"/>
          <w:b/>
        </w:rPr>
        <w:t>-</w:t>
      </w:r>
      <w:r w:rsidRPr="00785FCB">
        <w:rPr>
          <w:rFonts w:ascii="Arial" w:hAnsi="Arial" w:cs="Arial"/>
          <w:b/>
        </w:rPr>
        <w:t xml:space="preserve"> Podporovat profesionální soutěže a postavení profesionálních sportovců</w:t>
      </w:r>
    </w:p>
    <w:p w14:paraId="4F5710DF" w14:textId="1F1BD2F5" w:rsidR="00820E6A" w:rsidRPr="00785FCB" w:rsidRDefault="00820E6A" w:rsidP="00820E6A">
      <w:pPr>
        <w:ind w:firstLine="284"/>
        <w:jc w:val="both"/>
        <w:rPr>
          <w:rFonts w:ascii="Arial" w:hAnsi="Arial" w:cs="Arial"/>
        </w:rPr>
      </w:pPr>
      <w:r w:rsidRPr="00785FCB">
        <w:rPr>
          <w:rFonts w:ascii="Arial" w:hAnsi="Arial" w:cs="Arial"/>
        </w:rPr>
        <w:t>Profesionální soutěže se rozvíjejí v celé řadě sportovních odvětví a je nutné hledat jejich adekvátní ukotvení v rámci českého sportovního prostředí. Je třeba vyřešit postavení profesionálních sportovců v rámci úprav</w:t>
      </w:r>
      <w:r w:rsidR="008B3A0C" w:rsidRPr="00785FCB">
        <w:rPr>
          <w:rFonts w:ascii="Arial" w:hAnsi="Arial" w:cs="Arial"/>
        </w:rPr>
        <w:t xml:space="preserve"> legislativy</w:t>
      </w:r>
      <w:r w:rsidRPr="00785FCB">
        <w:rPr>
          <w:rFonts w:ascii="Arial" w:hAnsi="Arial" w:cs="Arial"/>
        </w:rPr>
        <w:t>.</w:t>
      </w:r>
    </w:p>
    <w:p w14:paraId="71FDC662" w14:textId="7089A060" w:rsidR="00843728" w:rsidRPr="008312E5" w:rsidRDefault="00BF4312" w:rsidP="00A75A2E">
      <w:pPr>
        <w:pStyle w:val="Nadpis3"/>
        <w:spacing w:after="240"/>
        <w:rPr>
          <w:rFonts w:ascii="Arial" w:hAnsi="Arial" w:cs="Arial"/>
          <w:color w:val="auto"/>
          <w:sz w:val="24"/>
        </w:rPr>
      </w:pPr>
      <w:bookmarkStart w:id="27" w:name="_Toc452393947"/>
      <w:bookmarkStart w:id="28" w:name="_Toc452394309"/>
      <w:r w:rsidRPr="008312E5">
        <w:rPr>
          <w:rFonts w:ascii="Arial" w:hAnsi="Arial" w:cs="Arial"/>
          <w:color w:val="auto"/>
          <w:sz w:val="24"/>
        </w:rPr>
        <w:t xml:space="preserve">3.8 </w:t>
      </w:r>
      <w:r w:rsidR="00843728" w:rsidRPr="008312E5">
        <w:rPr>
          <w:rFonts w:ascii="Arial" w:hAnsi="Arial" w:cs="Arial"/>
          <w:color w:val="auto"/>
          <w:sz w:val="24"/>
        </w:rPr>
        <w:t xml:space="preserve">Oblast </w:t>
      </w:r>
      <w:r w:rsidR="000145E8" w:rsidRPr="008312E5">
        <w:rPr>
          <w:rFonts w:ascii="Arial" w:hAnsi="Arial" w:cs="Arial"/>
          <w:color w:val="auto"/>
          <w:sz w:val="24"/>
        </w:rPr>
        <w:t>8</w:t>
      </w:r>
      <w:r w:rsidR="00843728" w:rsidRPr="008312E5">
        <w:rPr>
          <w:rFonts w:ascii="Arial" w:hAnsi="Arial" w:cs="Arial"/>
          <w:color w:val="auto"/>
          <w:sz w:val="24"/>
        </w:rPr>
        <w:t xml:space="preserve"> - </w:t>
      </w:r>
      <w:r w:rsidR="000A229E" w:rsidRPr="008312E5">
        <w:rPr>
          <w:rFonts w:ascii="Arial" w:hAnsi="Arial" w:cs="Arial"/>
          <w:color w:val="auto"/>
          <w:sz w:val="24"/>
        </w:rPr>
        <w:t>K</w:t>
      </w:r>
      <w:r w:rsidR="00843728" w:rsidRPr="008312E5">
        <w:rPr>
          <w:rFonts w:ascii="Arial" w:hAnsi="Arial" w:cs="Arial"/>
          <w:color w:val="auto"/>
          <w:sz w:val="24"/>
        </w:rPr>
        <w:t>omerční sport</w:t>
      </w:r>
      <w:bookmarkEnd w:id="27"/>
      <w:bookmarkEnd w:id="28"/>
    </w:p>
    <w:p w14:paraId="2FB09FD4" w14:textId="77777777" w:rsidR="00843728" w:rsidRPr="00785FCB" w:rsidRDefault="00843728" w:rsidP="00976953">
      <w:pPr>
        <w:ind w:firstLine="284"/>
        <w:jc w:val="both"/>
        <w:rPr>
          <w:rFonts w:ascii="Arial" w:hAnsi="Arial" w:cs="Arial"/>
        </w:rPr>
      </w:pPr>
      <w:r w:rsidRPr="00785FCB">
        <w:rPr>
          <w:rFonts w:ascii="Arial" w:hAnsi="Arial" w:cs="Arial"/>
        </w:rPr>
        <w:t>Sportovní průmysl patří mezi rychle se rozvíjející oblasti, a proto jen velmi obtížně lze určit dlouhodobé cíle. Jeho výhodou je vysoká konkurenceschopnost a flexibilita, sportovní průmysl reaguje na poptávku a doplňuje tak spektrum aktivit ve sportu o ty, které mají prvotně charakter ziskové činnosti.</w:t>
      </w:r>
      <w:r w:rsidR="00671F26" w:rsidRPr="00785FCB">
        <w:rPr>
          <w:rFonts w:ascii="Arial" w:hAnsi="Arial" w:cs="Arial"/>
        </w:rPr>
        <w:t xml:space="preserve"> Spadá sem jak sektor výroby a obchodu, sportovních služeb, ale i pořadatelská činnost.</w:t>
      </w:r>
      <w:r w:rsidR="009D3EF6" w:rsidRPr="00785FCB">
        <w:rPr>
          <w:rFonts w:ascii="Arial" w:hAnsi="Arial" w:cs="Arial"/>
        </w:rPr>
        <w:t xml:space="preserve"> Spoluúčast či podpora státu je u některých aktivit nezbytná pro jejich uskutečnění.</w:t>
      </w:r>
    </w:p>
    <w:p w14:paraId="25F0562B" w14:textId="77777777" w:rsidR="00843728" w:rsidRPr="00785FCB" w:rsidRDefault="00843728" w:rsidP="000A229E">
      <w:pPr>
        <w:spacing w:before="240"/>
        <w:jc w:val="both"/>
        <w:rPr>
          <w:rFonts w:ascii="Arial" w:hAnsi="Arial" w:cs="Arial"/>
          <w:b/>
        </w:rPr>
      </w:pPr>
      <w:r w:rsidRPr="00785FCB">
        <w:rPr>
          <w:rFonts w:ascii="Arial" w:hAnsi="Arial" w:cs="Arial"/>
          <w:b/>
        </w:rPr>
        <w:t xml:space="preserve">Strategický cíl 1 - Opakovaně pořádat významné mezinárodní i národní sportovní události </w:t>
      </w:r>
    </w:p>
    <w:p w14:paraId="10267469" w14:textId="26EB2472" w:rsidR="00671F26" w:rsidRPr="00785FCB" w:rsidRDefault="00843728" w:rsidP="00976953">
      <w:pPr>
        <w:ind w:firstLine="284"/>
        <w:jc w:val="both"/>
        <w:rPr>
          <w:rFonts w:ascii="Arial" w:hAnsi="Arial" w:cs="Arial"/>
          <w:b/>
        </w:rPr>
      </w:pPr>
      <w:r w:rsidRPr="00785FCB">
        <w:rPr>
          <w:rFonts w:ascii="Arial" w:hAnsi="Arial" w:cs="Arial"/>
        </w:rPr>
        <w:t>Pořádání mezinárodních sportovních událostí v některých sportovních odvětvích je vysoce prestižní záležitostí a nezaměnitelnou příležitostí k pr</w:t>
      </w:r>
      <w:r w:rsidR="00976953" w:rsidRPr="00785FCB">
        <w:rPr>
          <w:rFonts w:ascii="Arial" w:hAnsi="Arial" w:cs="Arial"/>
        </w:rPr>
        <w:t>opagaci země, regionů a měst. Česká republika</w:t>
      </w:r>
      <w:r w:rsidRPr="00785FCB">
        <w:rPr>
          <w:rFonts w:ascii="Arial" w:hAnsi="Arial" w:cs="Arial"/>
        </w:rPr>
        <w:t xml:space="preserve"> se v nedávné minulosti prezentovala jako vynikající organizátor</w:t>
      </w:r>
      <w:r w:rsidR="006E4A07" w:rsidRPr="00785FCB">
        <w:rPr>
          <w:rFonts w:ascii="Arial" w:hAnsi="Arial" w:cs="Arial"/>
        </w:rPr>
        <w:t xml:space="preserve"> národních </w:t>
      </w:r>
      <w:r w:rsidR="00785FCB">
        <w:rPr>
          <w:rFonts w:ascii="Arial" w:hAnsi="Arial" w:cs="Arial"/>
        </w:rPr>
        <w:br/>
      </w:r>
      <w:r w:rsidR="006E4A07" w:rsidRPr="00785FCB">
        <w:rPr>
          <w:rFonts w:ascii="Arial" w:hAnsi="Arial" w:cs="Arial"/>
        </w:rPr>
        <w:t>i mezinárodních sportovních událostí</w:t>
      </w:r>
      <w:r w:rsidRPr="00785FCB">
        <w:rPr>
          <w:rFonts w:ascii="Arial" w:hAnsi="Arial" w:cs="Arial"/>
        </w:rPr>
        <w:t xml:space="preserve">, kvalita sportovní infrastruktury </w:t>
      </w:r>
      <w:r w:rsidR="00976953" w:rsidRPr="00785FCB">
        <w:rPr>
          <w:rFonts w:ascii="Arial" w:hAnsi="Arial" w:cs="Arial"/>
        </w:rPr>
        <w:t xml:space="preserve">však </w:t>
      </w:r>
      <w:r w:rsidRPr="00785FCB">
        <w:rPr>
          <w:rFonts w:ascii="Arial" w:hAnsi="Arial" w:cs="Arial"/>
        </w:rPr>
        <w:t>často brání vyšší pořadatelské aktivitě. Pro národní sportovní události bude zpracována strategie jejich podpory, která umožní předem zvážit organizátorům ekonomick</w:t>
      </w:r>
      <w:r w:rsidR="009D3EF6" w:rsidRPr="00785FCB">
        <w:rPr>
          <w:rFonts w:ascii="Arial" w:hAnsi="Arial" w:cs="Arial"/>
        </w:rPr>
        <w:t>á</w:t>
      </w:r>
      <w:r w:rsidRPr="00785FCB">
        <w:rPr>
          <w:rFonts w:ascii="Arial" w:hAnsi="Arial" w:cs="Arial"/>
        </w:rPr>
        <w:t xml:space="preserve"> i jiná rizika pořadatelství.  </w:t>
      </w:r>
    </w:p>
    <w:p w14:paraId="2E4C89E2" w14:textId="2C5068FA" w:rsidR="00671F26" w:rsidRPr="00785FCB" w:rsidRDefault="006E4A07" w:rsidP="00843728">
      <w:pPr>
        <w:jc w:val="both"/>
        <w:rPr>
          <w:rFonts w:ascii="Arial" w:hAnsi="Arial" w:cs="Arial"/>
          <w:b/>
        </w:rPr>
      </w:pPr>
      <w:r w:rsidRPr="00785FCB">
        <w:rPr>
          <w:rFonts w:ascii="Arial" w:hAnsi="Arial" w:cs="Arial"/>
          <w:b/>
        </w:rPr>
        <w:t xml:space="preserve">Strategický cíl 2 </w:t>
      </w:r>
      <w:r w:rsidR="00067A49" w:rsidRPr="00785FCB">
        <w:rPr>
          <w:rFonts w:ascii="Arial" w:hAnsi="Arial" w:cs="Arial"/>
          <w:b/>
        </w:rPr>
        <w:t>-</w:t>
      </w:r>
      <w:r w:rsidRPr="00785FCB">
        <w:rPr>
          <w:rFonts w:ascii="Arial" w:hAnsi="Arial" w:cs="Arial"/>
          <w:b/>
        </w:rPr>
        <w:t xml:space="preserve"> Rozvíjet sportovní služby</w:t>
      </w:r>
      <w:r w:rsidR="00671F26" w:rsidRPr="00785FCB">
        <w:rPr>
          <w:rFonts w:ascii="Arial" w:hAnsi="Arial" w:cs="Arial"/>
          <w:b/>
        </w:rPr>
        <w:t xml:space="preserve"> v oblasti zdraví a zdatnosti</w:t>
      </w:r>
    </w:p>
    <w:p w14:paraId="49525D3F" w14:textId="25E1EDAD" w:rsidR="00AB5E12" w:rsidRPr="00785FCB" w:rsidRDefault="00671F26" w:rsidP="00C06444">
      <w:pPr>
        <w:ind w:firstLine="284"/>
        <w:jc w:val="both"/>
        <w:rPr>
          <w:rFonts w:ascii="Arial" w:eastAsiaTheme="majorEastAsia" w:hAnsi="Arial" w:cs="Arial"/>
          <w:b/>
          <w:bCs/>
          <w:sz w:val="26"/>
          <w:szCs w:val="26"/>
        </w:rPr>
      </w:pPr>
      <w:r w:rsidRPr="00785FCB">
        <w:rPr>
          <w:rFonts w:ascii="Arial" w:hAnsi="Arial" w:cs="Arial"/>
        </w:rPr>
        <w:t xml:space="preserve">Služby sektoru fitness jsou důležitou součástí moderního životního stylu. Podobně jako je v organizovaném sportu vyšší zastoupení mužů, sektor fitness více využívají ženy. Ze strany státu je potřeba </w:t>
      </w:r>
      <w:r w:rsidR="009D3EF6" w:rsidRPr="00785FCB">
        <w:rPr>
          <w:rFonts w:ascii="Arial" w:hAnsi="Arial" w:cs="Arial"/>
        </w:rPr>
        <w:t xml:space="preserve">v souvislosti s vývojem </w:t>
      </w:r>
      <w:r w:rsidR="006E4A07" w:rsidRPr="00785FCB">
        <w:rPr>
          <w:rFonts w:ascii="Arial" w:hAnsi="Arial" w:cs="Arial"/>
        </w:rPr>
        <w:t xml:space="preserve">v této oblasti </w:t>
      </w:r>
      <w:r w:rsidRPr="00785FCB">
        <w:rPr>
          <w:rFonts w:ascii="Arial" w:hAnsi="Arial" w:cs="Arial"/>
        </w:rPr>
        <w:t xml:space="preserve">vytvářet zejména legislativní </w:t>
      </w:r>
      <w:r w:rsidR="00785FCB">
        <w:rPr>
          <w:rFonts w:ascii="Arial" w:hAnsi="Arial" w:cs="Arial"/>
        </w:rPr>
        <w:br/>
      </w:r>
      <w:r w:rsidRPr="00785FCB">
        <w:rPr>
          <w:rFonts w:ascii="Arial" w:hAnsi="Arial" w:cs="Arial"/>
        </w:rPr>
        <w:t>a kvalifikační rámec a</w:t>
      </w:r>
      <w:r w:rsidR="006E4A07" w:rsidRPr="00785FCB">
        <w:rPr>
          <w:rFonts w:ascii="Arial" w:hAnsi="Arial" w:cs="Arial"/>
        </w:rPr>
        <w:t> </w:t>
      </w:r>
      <w:r w:rsidRPr="00785FCB">
        <w:rPr>
          <w:rFonts w:ascii="Arial" w:hAnsi="Arial" w:cs="Arial"/>
        </w:rPr>
        <w:t>podpořit tak stabilitu tohoto sektoru.</w:t>
      </w:r>
      <w:r w:rsidR="006E4A07" w:rsidRPr="00785FCB">
        <w:rPr>
          <w:rFonts w:ascii="Arial" w:hAnsi="Arial" w:cs="Arial"/>
        </w:rPr>
        <w:t xml:space="preserve"> </w:t>
      </w:r>
      <w:r w:rsidRPr="00785FCB">
        <w:rPr>
          <w:rFonts w:ascii="Arial" w:hAnsi="Arial" w:cs="Arial"/>
        </w:rPr>
        <w:t xml:space="preserve">Mezi obvyklé sportovní služby dále </w:t>
      </w:r>
      <w:r w:rsidRPr="00785FCB">
        <w:rPr>
          <w:rFonts w:ascii="Arial" w:hAnsi="Arial" w:cs="Arial"/>
        </w:rPr>
        <w:lastRenderedPageBreak/>
        <w:t>patří např</w:t>
      </w:r>
      <w:r w:rsidR="008B3A0C" w:rsidRPr="00785FCB">
        <w:rPr>
          <w:rFonts w:ascii="Arial" w:hAnsi="Arial" w:cs="Arial"/>
        </w:rPr>
        <w:t xml:space="preserve">. lyžařské areály </w:t>
      </w:r>
      <w:r w:rsidRPr="00785FCB">
        <w:rPr>
          <w:rFonts w:ascii="Arial" w:hAnsi="Arial" w:cs="Arial"/>
        </w:rPr>
        <w:t xml:space="preserve">a soukromé sportovní areály, je </w:t>
      </w:r>
      <w:r w:rsidR="006E4A07" w:rsidRPr="00785FCB">
        <w:rPr>
          <w:rFonts w:ascii="Arial" w:hAnsi="Arial" w:cs="Arial"/>
        </w:rPr>
        <w:t xml:space="preserve">však </w:t>
      </w:r>
      <w:r w:rsidRPr="00785FCB">
        <w:rPr>
          <w:rFonts w:ascii="Arial" w:hAnsi="Arial" w:cs="Arial"/>
        </w:rPr>
        <w:t>nutné vždy hledat soulad mezi rozvojem regionu, službami veřejnosti a kvalit</w:t>
      </w:r>
      <w:r w:rsidR="00E236E9" w:rsidRPr="00785FCB">
        <w:rPr>
          <w:rFonts w:ascii="Arial" w:hAnsi="Arial" w:cs="Arial"/>
        </w:rPr>
        <w:t>ou</w:t>
      </w:r>
      <w:r w:rsidRPr="00785FCB">
        <w:rPr>
          <w:rFonts w:ascii="Arial" w:hAnsi="Arial" w:cs="Arial"/>
        </w:rPr>
        <w:t xml:space="preserve"> života</w:t>
      </w:r>
      <w:r w:rsidR="006E4A07" w:rsidRPr="00785FCB">
        <w:rPr>
          <w:rFonts w:ascii="Arial" w:hAnsi="Arial" w:cs="Arial"/>
        </w:rPr>
        <w:t xml:space="preserve"> obyvatelstva</w:t>
      </w:r>
      <w:r w:rsidR="00E236E9" w:rsidRPr="00785FCB">
        <w:rPr>
          <w:rFonts w:ascii="Arial" w:hAnsi="Arial" w:cs="Arial"/>
        </w:rPr>
        <w:t>.</w:t>
      </w:r>
      <w:r w:rsidR="00AB5E12" w:rsidRPr="00785FCB">
        <w:rPr>
          <w:rFonts w:ascii="Arial" w:hAnsi="Arial" w:cs="Arial"/>
        </w:rPr>
        <w:br w:type="page"/>
      </w:r>
    </w:p>
    <w:p w14:paraId="77D011ED" w14:textId="6ADA870C" w:rsidR="00C633E5" w:rsidRPr="00785FCB" w:rsidRDefault="00BF4312" w:rsidP="00C633E5">
      <w:pPr>
        <w:pStyle w:val="Nadpis2"/>
        <w:spacing w:after="240"/>
        <w:rPr>
          <w:rFonts w:ascii="Arial" w:hAnsi="Arial" w:cs="Arial"/>
          <w:color w:val="auto"/>
        </w:rPr>
      </w:pPr>
      <w:bookmarkStart w:id="29" w:name="_Toc452393948"/>
      <w:bookmarkStart w:id="30" w:name="_Toc452394310"/>
      <w:r w:rsidRPr="00785FCB">
        <w:rPr>
          <w:rFonts w:ascii="Arial" w:hAnsi="Arial" w:cs="Arial"/>
          <w:color w:val="auto"/>
        </w:rPr>
        <w:lastRenderedPageBreak/>
        <w:t xml:space="preserve">4 </w:t>
      </w:r>
      <w:r w:rsidR="006E4A07" w:rsidRPr="00785FCB">
        <w:rPr>
          <w:rFonts w:ascii="Arial" w:hAnsi="Arial" w:cs="Arial"/>
          <w:color w:val="auto"/>
        </w:rPr>
        <w:t>Podmínky naplňován</w:t>
      </w:r>
      <w:r w:rsidR="00C633E5" w:rsidRPr="00785FCB">
        <w:rPr>
          <w:rFonts w:ascii="Arial" w:hAnsi="Arial" w:cs="Arial"/>
          <w:color w:val="auto"/>
        </w:rPr>
        <w:t>í koncepce</w:t>
      </w:r>
      <w:bookmarkEnd w:id="29"/>
      <w:bookmarkEnd w:id="30"/>
    </w:p>
    <w:p w14:paraId="044C9B5A" w14:textId="636549FB" w:rsidR="00C633E5" w:rsidRPr="00785FCB" w:rsidRDefault="00C633E5" w:rsidP="006E4A07">
      <w:pPr>
        <w:ind w:firstLine="284"/>
        <w:jc w:val="both"/>
        <w:rPr>
          <w:rFonts w:ascii="Arial" w:hAnsi="Arial" w:cs="Arial"/>
        </w:rPr>
      </w:pPr>
      <w:r w:rsidRPr="00785FCB">
        <w:rPr>
          <w:rFonts w:ascii="Arial" w:hAnsi="Arial" w:cs="Arial"/>
        </w:rPr>
        <w:t>Základní podmínky rozvoje sportu, naplnění cílů a odstranění bariér pro sport nemohou vyt</w:t>
      </w:r>
      <w:r w:rsidR="006E4A07" w:rsidRPr="00785FCB">
        <w:rPr>
          <w:rFonts w:ascii="Arial" w:hAnsi="Arial" w:cs="Arial"/>
        </w:rPr>
        <w:t>vořit spolky, ani sportovci,</w:t>
      </w:r>
      <w:r w:rsidRPr="00785FCB">
        <w:rPr>
          <w:rFonts w:ascii="Arial" w:hAnsi="Arial" w:cs="Arial"/>
        </w:rPr>
        <w:t xml:space="preserve"> je </w:t>
      </w:r>
      <w:r w:rsidR="006E4A07" w:rsidRPr="00785FCB">
        <w:rPr>
          <w:rFonts w:ascii="Arial" w:hAnsi="Arial" w:cs="Arial"/>
        </w:rPr>
        <w:t xml:space="preserve">to </w:t>
      </w:r>
      <w:r w:rsidRPr="00785FCB">
        <w:rPr>
          <w:rFonts w:ascii="Arial" w:hAnsi="Arial" w:cs="Arial"/>
        </w:rPr>
        <w:t>úkolem sportovní politiky. Pevné základy systémové podpory sportu je nutné vybudovat na adekvátním institucionálním zajištění sportu, legisla</w:t>
      </w:r>
      <w:r w:rsidR="006E4A07" w:rsidRPr="00785FCB">
        <w:rPr>
          <w:rFonts w:ascii="Arial" w:hAnsi="Arial" w:cs="Arial"/>
        </w:rPr>
        <w:t>tivním rámci a dotační politice obvyklé</w:t>
      </w:r>
      <w:r w:rsidRPr="00785FCB">
        <w:rPr>
          <w:rFonts w:ascii="Arial" w:hAnsi="Arial" w:cs="Arial"/>
        </w:rPr>
        <w:t xml:space="preserve"> v zemích EU. </w:t>
      </w:r>
    </w:p>
    <w:p w14:paraId="41A0BFAB" w14:textId="5C7BC115" w:rsidR="006E4A07" w:rsidRPr="008312E5" w:rsidRDefault="00BF4312" w:rsidP="00C831F8">
      <w:pPr>
        <w:pStyle w:val="Nadpis3"/>
        <w:spacing w:after="240"/>
        <w:rPr>
          <w:rFonts w:ascii="Arial" w:hAnsi="Arial" w:cs="Arial"/>
          <w:color w:val="auto"/>
          <w:sz w:val="24"/>
        </w:rPr>
      </w:pPr>
      <w:bookmarkStart w:id="31" w:name="_Toc452393949"/>
      <w:bookmarkStart w:id="32" w:name="_Toc452394311"/>
      <w:r w:rsidRPr="008312E5">
        <w:rPr>
          <w:rFonts w:ascii="Arial" w:hAnsi="Arial" w:cs="Arial"/>
          <w:color w:val="auto"/>
          <w:sz w:val="24"/>
        </w:rPr>
        <w:t xml:space="preserve">4.1 </w:t>
      </w:r>
      <w:r w:rsidR="00C633E5" w:rsidRPr="008312E5">
        <w:rPr>
          <w:rFonts w:ascii="Arial" w:hAnsi="Arial" w:cs="Arial"/>
          <w:color w:val="auto"/>
          <w:sz w:val="24"/>
        </w:rPr>
        <w:t>Posílit institucionální zajištění sportu v</w:t>
      </w:r>
      <w:r w:rsidR="006E4A07" w:rsidRPr="008312E5">
        <w:rPr>
          <w:rFonts w:ascii="Arial" w:hAnsi="Arial" w:cs="Arial"/>
          <w:color w:val="auto"/>
          <w:sz w:val="24"/>
        </w:rPr>
        <w:t> </w:t>
      </w:r>
      <w:r w:rsidR="00C633E5" w:rsidRPr="008312E5">
        <w:rPr>
          <w:rFonts w:ascii="Arial" w:hAnsi="Arial" w:cs="Arial"/>
          <w:color w:val="auto"/>
          <w:sz w:val="24"/>
        </w:rPr>
        <w:t>ČR</w:t>
      </w:r>
      <w:bookmarkEnd w:id="31"/>
      <w:bookmarkEnd w:id="32"/>
    </w:p>
    <w:p w14:paraId="67D3291B" w14:textId="03F48AD1" w:rsidR="00C633E5" w:rsidRPr="00785FCB" w:rsidRDefault="00C633E5" w:rsidP="006E4A07">
      <w:pPr>
        <w:ind w:firstLine="284"/>
        <w:jc w:val="both"/>
        <w:rPr>
          <w:rFonts w:ascii="Arial" w:hAnsi="Arial" w:cs="Arial"/>
        </w:rPr>
      </w:pPr>
      <w:r w:rsidRPr="00785FCB">
        <w:rPr>
          <w:rFonts w:ascii="Arial" w:hAnsi="Arial" w:cs="Arial"/>
          <w:szCs w:val="24"/>
        </w:rPr>
        <w:t xml:space="preserve">Koncepce </w:t>
      </w:r>
      <w:r w:rsidR="00D45219" w:rsidRPr="00785FCB">
        <w:rPr>
          <w:rFonts w:ascii="Arial" w:hAnsi="Arial" w:cs="Arial"/>
          <w:szCs w:val="24"/>
        </w:rPr>
        <w:t xml:space="preserve">Sport </w:t>
      </w:r>
      <w:r w:rsidR="006E4A07" w:rsidRPr="00785FCB">
        <w:rPr>
          <w:rFonts w:ascii="Arial" w:hAnsi="Arial" w:cs="Arial"/>
          <w:szCs w:val="24"/>
        </w:rPr>
        <w:t xml:space="preserve">2025 </w:t>
      </w:r>
      <w:r w:rsidRPr="00785FCB">
        <w:rPr>
          <w:rFonts w:ascii="Arial" w:hAnsi="Arial" w:cs="Arial"/>
          <w:szCs w:val="24"/>
        </w:rPr>
        <w:t>vychází z předpokladu nezbytnosti optimalizace institucionálního zabezpečení realizace vládních záměrů v obl</w:t>
      </w:r>
      <w:r w:rsidR="006E4A07" w:rsidRPr="00785FCB">
        <w:rPr>
          <w:rFonts w:ascii="Arial" w:hAnsi="Arial" w:cs="Arial"/>
          <w:szCs w:val="24"/>
        </w:rPr>
        <w:t>asti podpory rozvoje sportu v České republice</w:t>
      </w:r>
      <w:r w:rsidRPr="00785FCB">
        <w:rPr>
          <w:rFonts w:ascii="Arial" w:hAnsi="Arial" w:cs="Arial"/>
          <w:szCs w:val="24"/>
        </w:rPr>
        <w:t>. Je nutné stanovit k</w:t>
      </w:r>
      <w:r w:rsidR="006E4A07" w:rsidRPr="00785FCB">
        <w:rPr>
          <w:rFonts w:ascii="Arial" w:hAnsi="Arial" w:cs="Arial"/>
        </w:rPr>
        <w:t xml:space="preserve">ompetence státní správy </w:t>
      </w:r>
      <w:r w:rsidRPr="00785FCB">
        <w:rPr>
          <w:rFonts w:ascii="Arial" w:hAnsi="Arial" w:cs="Arial"/>
        </w:rPr>
        <w:t>ve sportu a</w:t>
      </w:r>
      <w:r w:rsidR="006E4A07" w:rsidRPr="00785FCB">
        <w:rPr>
          <w:rFonts w:ascii="Arial" w:hAnsi="Arial" w:cs="Arial"/>
        </w:rPr>
        <w:t xml:space="preserve"> zajistit, aby </w:t>
      </w:r>
      <w:r w:rsidRPr="00785FCB">
        <w:rPr>
          <w:rFonts w:ascii="Arial" w:hAnsi="Arial" w:cs="Arial"/>
        </w:rPr>
        <w:t xml:space="preserve">byly vytvořeny principy podpory jednotlivých oblastí sportu a </w:t>
      </w:r>
      <w:r w:rsidR="006E4A07" w:rsidRPr="00785FCB">
        <w:rPr>
          <w:rFonts w:ascii="Arial" w:hAnsi="Arial" w:cs="Arial"/>
        </w:rPr>
        <w:t xml:space="preserve">aby </w:t>
      </w:r>
      <w:r w:rsidRPr="00785FCB">
        <w:rPr>
          <w:rFonts w:ascii="Arial" w:hAnsi="Arial" w:cs="Arial"/>
        </w:rPr>
        <w:t>role státní správy a sam</w:t>
      </w:r>
      <w:r w:rsidR="006E4A07" w:rsidRPr="00785FCB">
        <w:rPr>
          <w:rFonts w:ascii="Arial" w:hAnsi="Arial" w:cs="Arial"/>
        </w:rPr>
        <w:t>ospráv byla postupně ukotvena ve strategických dokumentech a legislativě</w:t>
      </w:r>
      <w:r w:rsidRPr="00785FCB">
        <w:rPr>
          <w:rFonts w:ascii="Arial" w:hAnsi="Arial" w:cs="Arial"/>
        </w:rPr>
        <w:t>.</w:t>
      </w:r>
    </w:p>
    <w:p w14:paraId="2ADCE27A" w14:textId="77777777" w:rsidR="00C633E5" w:rsidRPr="00785FCB" w:rsidRDefault="00C633E5" w:rsidP="00C633E5">
      <w:pPr>
        <w:jc w:val="both"/>
        <w:rPr>
          <w:rFonts w:ascii="Arial" w:hAnsi="Arial" w:cs="Arial"/>
        </w:rPr>
      </w:pPr>
      <w:r w:rsidRPr="00785FCB">
        <w:rPr>
          <w:rFonts w:ascii="Arial" w:hAnsi="Arial" w:cs="Arial"/>
          <w:b/>
        </w:rPr>
        <w:t>Vzdělávat a metodicky podporovat státní správu a samospráv</w:t>
      </w:r>
      <w:r w:rsidR="00956381" w:rsidRPr="00785FCB">
        <w:rPr>
          <w:rFonts w:ascii="Arial" w:hAnsi="Arial" w:cs="Arial"/>
          <w:b/>
        </w:rPr>
        <w:t>y</w:t>
      </w:r>
    </w:p>
    <w:p w14:paraId="76E92AD9" w14:textId="20A4B313" w:rsidR="00C633E5" w:rsidRPr="00785FCB" w:rsidRDefault="00C633E5" w:rsidP="006E4A07">
      <w:pPr>
        <w:ind w:firstLine="284"/>
        <w:jc w:val="both"/>
        <w:rPr>
          <w:rFonts w:ascii="Arial" w:hAnsi="Arial" w:cs="Arial"/>
        </w:rPr>
      </w:pPr>
      <w:r w:rsidRPr="00785FCB">
        <w:rPr>
          <w:rFonts w:ascii="Arial" w:hAnsi="Arial" w:cs="Arial"/>
        </w:rPr>
        <w:t xml:space="preserve">Sport má meziresortní přesah a je nutné zajistit, aby v oblastech, které přímo či nepřímo ovlivňují sport či pohybové aktivity obyvatel, </w:t>
      </w:r>
      <w:r w:rsidR="006E4A07" w:rsidRPr="00785FCB">
        <w:rPr>
          <w:rFonts w:ascii="Arial" w:hAnsi="Arial" w:cs="Arial"/>
        </w:rPr>
        <w:t>nedocházelo k rozhodnutím, která</w:t>
      </w:r>
      <w:r w:rsidRPr="00785FCB">
        <w:rPr>
          <w:rFonts w:ascii="Arial" w:hAnsi="Arial" w:cs="Arial"/>
        </w:rPr>
        <w:t xml:space="preserve"> ve svém důsledku jsou pro sportující občany nevýhodn</w:t>
      </w:r>
      <w:r w:rsidR="00DE32AC" w:rsidRPr="00785FCB">
        <w:rPr>
          <w:rFonts w:ascii="Arial" w:hAnsi="Arial" w:cs="Arial"/>
        </w:rPr>
        <w:t>á</w:t>
      </w:r>
      <w:r w:rsidRPr="00785FCB">
        <w:rPr>
          <w:rFonts w:ascii="Arial" w:hAnsi="Arial" w:cs="Arial"/>
        </w:rPr>
        <w:t>.</w:t>
      </w:r>
      <w:r w:rsidR="006E4A07" w:rsidRPr="00785FCB">
        <w:rPr>
          <w:rFonts w:ascii="Arial" w:hAnsi="Arial" w:cs="Arial"/>
        </w:rPr>
        <w:t xml:space="preserve"> Je třeba z</w:t>
      </w:r>
      <w:r w:rsidR="00956381" w:rsidRPr="00785FCB">
        <w:rPr>
          <w:rFonts w:ascii="Arial" w:hAnsi="Arial" w:cs="Arial"/>
        </w:rPr>
        <w:t>abezpečit koordinaci a synergii veřejn</w:t>
      </w:r>
      <w:r w:rsidR="009D23F9" w:rsidRPr="00785FCB">
        <w:rPr>
          <w:rFonts w:ascii="Arial" w:hAnsi="Arial" w:cs="Arial"/>
        </w:rPr>
        <w:t>é</w:t>
      </w:r>
      <w:r w:rsidR="00956381" w:rsidRPr="00785FCB">
        <w:rPr>
          <w:rFonts w:ascii="Arial" w:hAnsi="Arial" w:cs="Arial"/>
        </w:rPr>
        <w:t xml:space="preserve"> správy a spolkového sektoru.</w:t>
      </w:r>
    </w:p>
    <w:p w14:paraId="6A1DC070" w14:textId="77777777" w:rsidR="00C633E5" w:rsidRPr="00785FCB" w:rsidRDefault="00C633E5" w:rsidP="00C633E5">
      <w:pPr>
        <w:jc w:val="both"/>
        <w:rPr>
          <w:rFonts w:ascii="Arial" w:hAnsi="Arial" w:cs="Arial"/>
          <w:b/>
        </w:rPr>
      </w:pPr>
      <w:r w:rsidRPr="00785FCB">
        <w:rPr>
          <w:rFonts w:ascii="Arial" w:hAnsi="Arial" w:cs="Arial"/>
          <w:b/>
        </w:rPr>
        <w:t>Zajistit nezávislé a objektivní monitorování dat ve sportu</w:t>
      </w:r>
    </w:p>
    <w:p w14:paraId="126C8166" w14:textId="16E187A7" w:rsidR="00C633E5" w:rsidRPr="00785FCB" w:rsidRDefault="006E4A07" w:rsidP="006E4A07">
      <w:pPr>
        <w:ind w:firstLine="284"/>
        <w:jc w:val="both"/>
        <w:rPr>
          <w:rFonts w:ascii="Arial" w:hAnsi="Arial" w:cs="Arial"/>
        </w:rPr>
      </w:pPr>
      <w:r w:rsidRPr="00785FCB">
        <w:rPr>
          <w:rFonts w:ascii="Arial" w:hAnsi="Arial" w:cs="Arial"/>
        </w:rPr>
        <w:t>Je třeba z</w:t>
      </w:r>
      <w:r w:rsidR="00C633E5" w:rsidRPr="00785FCB">
        <w:rPr>
          <w:rFonts w:ascii="Arial" w:hAnsi="Arial" w:cs="Arial"/>
        </w:rPr>
        <w:t>ajistit sběr dat ze sportovního prostř</w:t>
      </w:r>
      <w:r w:rsidRPr="00785FCB">
        <w:rPr>
          <w:rFonts w:ascii="Arial" w:hAnsi="Arial" w:cs="Arial"/>
        </w:rPr>
        <w:t>edí v mezinárodních standardech nezávislými institucemi v</w:t>
      </w:r>
      <w:r w:rsidR="00C633E5" w:rsidRPr="00785FCB">
        <w:rPr>
          <w:rFonts w:ascii="Arial" w:hAnsi="Arial" w:cs="Arial"/>
        </w:rPr>
        <w:t xml:space="preserve"> obvyklých pravidelných intervalech s cílem zkvalitnit rozhodovací procesy.</w:t>
      </w:r>
    </w:p>
    <w:p w14:paraId="67ACF16E" w14:textId="12AB27DC" w:rsidR="00C633E5" w:rsidRPr="008312E5" w:rsidRDefault="00BF4312" w:rsidP="00C633E5">
      <w:pPr>
        <w:pStyle w:val="Nadpis3"/>
        <w:spacing w:after="240"/>
        <w:rPr>
          <w:rFonts w:ascii="Arial" w:hAnsi="Arial" w:cs="Arial"/>
          <w:color w:val="auto"/>
          <w:sz w:val="24"/>
        </w:rPr>
      </w:pPr>
      <w:bookmarkStart w:id="33" w:name="_Toc452393950"/>
      <w:bookmarkStart w:id="34" w:name="_Toc452394312"/>
      <w:r w:rsidRPr="008312E5">
        <w:rPr>
          <w:rFonts w:ascii="Arial" w:hAnsi="Arial" w:cs="Arial"/>
          <w:color w:val="auto"/>
          <w:sz w:val="24"/>
        </w:rPr>
        <w:t xml:space="preserve">4.2 </w:t>
      </w:r>
      <w:r w:rsidR="00C633E5" w:rsidRPr="008312E5">
        <w:rPr>
          <w:rFonts w:ascii="Arial" w:hAnsi="Arial" w:cs="Arial"/>
          <w:color w:val="auto"/>
          <w:sz w:val="24"/>
        </w:rPr>
        <w:t>Legislativní rámec sportu</w:t>
      </w:r>
      <w:bookmarkEnd w:id="33"/>
      <w:bookmarkEnd w:id="34"/>
    </w:p>
    <w:p w14:paraId="70B6FED2" w14:textId="3F81D7AF" w:rsidR="00C633E5" w:rsidRPr="00785FCB" w:rsidRDefault="00C633E5" w:rsidP="006E4A07">
      <w:pPr>
        <w:spacing w:after="0"/>
        <w:ind w:firstLine="284"/>
        <w:jc w:val="both"/>
        <w:rPr>
          <w:rFonts w:ascii="Arial" w:hAnsi="Arial" w:cs="Arial"/>
        </w:rPr>
      </w:pPr>
      <w:r w:rsidRPr="00785FCB">
        <w:rPr>
          <w:rFonts w:ascii="Arial" w:hAnsi="Arial" w:cs="Arial"/>
        </w:rPr>
        <w:t>Současný stav legislativy neodpovídá potřebám sportovního hnutí, v některých oblastech legislativní vymezení dosud chybí, ale často současné předpisy vytvářejí bariéry pro rozvoj sportu</w:t>
      </w:r>
      <w:r w:rsidR="006E4A07" w:rsidRPr="00785FCB">
        <w:rPr>
          <w:rFonts w:ascii="Arial" w:hAnsi="Arial" w:cs="Arial"/>
        </w:rPr>
        <w:t xml:space="preserve"> </w:t>
      </w:r>
      <w:r w:rsidRPr="00785FCB">
        <w:rPr>
          <w:rFonts w:ascii="Arial" w:hAnsi="Arial" w:cs="Arial"/>
        </w:rPr>
        <w:t>nebo vedou k nepřiměřené administrativní zátěži zejména malých spolků.</w:t>
      </w:r>
    </w:p>
    <w:p w14:paraId="733C26FE" w14:textId="77777777" w:rsidR="006E4A07" w:rsidRPr="00785FCB" w:rsidRDefault="006E4A07" w:rsidP="006E4A07">
      <w:pPr>
        <w:spacing w:after="0"/>
        <w:ind w:firstLine="284"/>
        <w:jc w:val="both"/>
        <w:rPr>
          <w:rFonts w:ascii="Arial" w:hAnsi="Arial" w:cs="Arial"/>
        </w:rPr>
      </w:pPr>
    </w:p>
    <w:p w14:paraId="375AB3C7" w14:textId="0745359B" w:rsidR="00C633E5" w:rsidRPr="00785FCB" w:rsidRDefault="00C633E5" w:rsidP="006E4A07">
      <w:pPr>
        <w:spacing w:after="0"/>
        <w:ind w:firstLine="284"/>
        <w:jc w:val="both"/>
        <w:rPr>
          <w:rFonts w:ascii="Arial" w:hAnsi="Arial" w:cs="Arial"/>
        </w:rPr>
      </w:pPr>
      <w:r w:rsidRPr="00785FCB">
        <w:rPr>
          <w:rFonts w:ascii="Arial" w:hAnsi="Arial" w:cs="Arial"/>
        </w:rPr>
        <w:t>N</w:t>
      </w:r>
      <w:r w:rsidR="006E4A07" w:rsidRPr="00785FCB">
        <w:rPr>
          <w:rFonts w:ascii="Arial" w:hAnsi="Arial" w:cs="Arial"/>
        </w:rPr>
        <w:t>a právní rámec sportu v České republice</w:t>
      </w:r>
      <w:r w:rsidRPr="00785FCB">
        <w:rPr>
          <w:rFonts w:ascii="Arial" w:hAnsi="Arial" w:cs="Arial"/>
        </w:rPr>
        <w:t xml:space="preserve"> mají vliv i předpisy EU. Ty mají závazný nebo doporučující charakter. Doporučení zdůrazňují podporu sportu, jeho veřejnou prospěš</w:t>
      </w:r>
      <w:r w:rsidR="006E4A07" w:rsidRPr="00785FCB">
        <w:rPr>
          <w:rFonts w:ascii="Arial" w:hAnsi="Arial" w:cs="Arial"/>
        </w:rPr>
        <w:t>nost, ochranu zdraví občanů a vy</w:t>
      </w:r>
      <w:r w:rsidRPr="00785FCB">
        <w:rPr>
          <w:rFonts w:ascii="Arial" w:hAnsi="Arial" w:cs="Arial"/>
        </w:rPr>
        <w:t>bízejí členské státy EU ke konkrétním rozhodnutím a jejich aplikaci na podporu sportu (např. daňové benefity). Většina předpisů a doporučení EU není dosud v </w:t>
      </w:r>
      <w:r w:rsidR="006E4A07" w:rsidRPr="00785FCB">
        <w:rPr>
          <w:rFonts w:ascii="Arial" w:hAnsi="Arial" w:cs="Arial"/>
        </w:rPr>
        <w:t>České republice</w:t>
      </w:r>
      <w:r w:rsidRPr="00785FCB">
        <w:rPr>
          <w:rFonts w:ascii="Arial" w:hAnsi="Arial" w:cs="Arial"/>
        </w:rPr>
        <w:t xml:space="preserve"> aktivně využívána a</w:t>
      </w:r>
      <w:r w:rsidR="00716026" w:rsidRPr="00785FCB">
        <w:rPr>
          <w:rFonts w:ascii="Arial" w:hAnsi="Arial" w:cs="Arial"/>
        </w:rPr>
        <w:t> </w:t>
      </w:r>
      <w:r w:rsidRPr="00785FCB">
        <w:rPr>
          <w:rFonts w:ascii="Arial" w:hAnsi="Arial" w:cs="Arial"/>
        </w:rPr>
        <w:t>aplikována.</w:t>
      </w:r>
    </w:p>
    <w:p w14:paraId="6F1B8090" w14:textId="77777777" w:rsidR="00716026" w:rsidRPr="00785FCB" w:rsidRDefault="00716026" w:rsidP="006E4A07">
      <w:pPr>
        <w:spacing w:after="0"/>
        <w:ind w:firstLine="284"/>
        <w:jc w:val="both"/>
        <w:rPr>
          <w:rFonts w:ascii="Arial" w:hAnsi="Arial" w:cs="Arial"/>
        </w:rPr>
      </w:pPr>
    </w:p>
    <w:p w14:paraId="2DAFABF1" w14:textId="7D951F41" w:rsidR="00C633E5" w:rsidRPr="00785FCB" w:rsidRDefault="00C633E5" w:rsidP="00716026">
      <w:pPr>
        <w:spacing w:after="0"/>
        <w:ind w:firstLine="284"/>
        <w:jc w:val="both"/>
        <w:rPr>
          <w:rFonts w:ascii="Arial" w:hAnsi="Arial" w:cs="Arial"/>
        </w:rPr>
      </w:pPr>
      <w:r w:rsidRPr="00785FCB">
        <w:rPr>
          <w:rFonts w:ascii="Arial" w:hAnsi="Arial" w:cs="Arial"/>
        </w:rPr>
        <w:t xml:space="preserve">Ke komplexní realizaci </w:t>
      </w:r>
      <w:r w:rsidR="008831D7" w:rsidRPr="00785FCB">
        <w:rPr>
          <w:rFonts w:ascii="Arial" w:hAnsi="Arial" w:cs="Arial"/>
        </w:rPr>
        <w:t>K</w:t>
      </w:r>
      <w:r w:rsidR="00E4209A" w:rsidRPr="00785FCB">
        <w:rPr>
          <w:rFonts w:ascii="Arial" w:hAnsi="Arial" w:cs="Arial"/>
        </w:rPr>
        <w:t>oncepce Sport</w:t>
      </w:r>
      <w:r w:rsidR="009D3EF6" w:rsidRPr="00785FCB">
        <w:rPr>
          <w:rFonts w:ascii="Arial" w:hAnsi="Arial" w:cs="Arial"/>
        </w:rPr>
        <w:t xml:space="preserve"> 2025</w:t>
      </w:r>
      <w:r w:rsidRPr="00785FCB">
        <w:rPr>
          <w:rFonts w:ascii="Arial" w:hAnsi="Arial" w:cs="Arial"/>
        </w:rPr>
        <w:t xml:space="preserve"> je nutná revize a novelizace právního zakotvení podpory sportu v legislativně právním prostředí, případně přijetí zcela nových právních úprav, pojmenování a</w:t>
      </w:r>
      <w:r w:rsidR="00716026" w:rsidRPr="00785FCB">
        <w:rPr>
          <w:rFonts w:ascii="Arial" w:hAnsi="Arial" w:cs="Arial"/>
        </w:rPr>
        <w:t> </w:t>
      </w:r>
      <w:r w:rsidRPr="00785FCB">
        <w:rPr>
          <w:rFonts w:ascii="Arial" w:hAnsi="Arial" w:cs="Arial"/>
        </w:rPr>
        <w:t xml:space="preserve">definování </w:t>
      </w:r>
      <w:r w:rsidR="00956381" w:rsidRPr="00785FCB">
        <w:rPr>
          <w:rFonts w:ascii="Arial" w:hAnsi="Arial" w:cs="Arial"/>
        </w:rPr>
        <w:t xml:space="preserve">pojmů, vztahů a </w:t>
      </w:r>
      <w:r w:rsidRPr="00785FCB">
        <w:rPr>
          <w:rFonts w:ascii="Arial" w:hAnsi="Arial" w:cs="Arial"/>
        </w:rPr>
        <w:t>subjektů působících ve sportu</w:t>
      </w:r>
      <w:r w:rsidR="00956381" w:rsidRPr="00785FCB">
        <w:rPr>
          <w:rFonts w:ascii="Arial" w:hAnsi="Arial" w:cs="Arial"/>
        </w:rPr>
        <w:t>.</w:t>
      </w:r>
    </w:p>
    <w:p w14:paraId="23AB7831" w14:textId="77777777" w:rsidR="000554D3" w:rsidRPr="00785FCB" w:rsidRDefault="000554D3" w:rsidP="00716026">
      <w:pPr>
        <w:spacing w:after="0"/>
        <w:ind w:firstLine="284"/>
        <w:jc w:val="both"/>
        <w:rPr>
          <w:rFonts w:ascii="Arial" w:hAnsi="Arial" w:cs="Arial"/>
        </w:rPr>
      </w:pPr>
    </w:p>
    <w:p w14:paraId="042EB018" w14:textId="0E26365A" w:rsidR="000554D3" w:rsidRPr="00785FCB" w:rsidRDefault="000554D3" w:rsidP="00716026">
      <w:pPr>
        <w:spacing w:after="0"/>
        <w:ind w:firstLine="284"/>
        <w:jc w:val="both"/>
        <w:rPr>
          <w:rFonts w:ascii="Arial" w:hAnsi="Arial" w:cs="Arial"/>
        </w:rPr>
      </w:pPr>
      <w:r w:rsidRPr="00785FCB">
        <w:rPr>
          <w:rFonts w:ascii="Arial" w:hAnsi="Arial" w:cs="Arial"/>
        </w:rPr>
        <w:t>Předložit nový Zákon o podpoře sportu do konce roku 2016.</w:t>
      </w:r>
    </w:p>
    <w:p w14:paraId="61FE9710" w14:textId="4B24E59C" w:rsidR="00C633E5" w:rsidRPr="008312E5" w:rsidRDefault="00BF4312" w:rsidP="00C633E5">
      <w:pPr>
        <w:pStyle w:val="Nadpis3"/>
        <w:spacing w:after="240"/>
        <w:rPr>
          <w:rFonts w:ascii="Arial" w:hAnsi="Arial" w:cs="Arial"/>
          <w:color w:val="auto"/>
          <w:sz w:val="24"/>
        </w:rPr>
      </w:pPr>
      <w:bookmarkStart w:id="35" w:name="_Toc452393951"/>
      <w:bookmarkStart w:id="36" w:name="_Toc452394313"/>
      <w:r w:rsidRPr="008312E5">
        <w:rPr>
          <w:rFonts w:ascii="Arial" w:hAnsi="Arial" w:cs="Arial"/>
          <w:color w:val="auto"/>
          <w:sz w:val="24"/>
        </w:rPr>
        <w:t xml:space="preserve">4.3 </w:t>
      </w:r>
      <w:r w:rsidR="00C633E5" w:rsidRPr="008312E5">
        <w:rPr>
          <w:rFonts w:ascii="Arial" w:hAnsi="Arial" w:cs="Arial"/>
          <w:color w:val="auto"/>
          <w:sz w:val="24"/>
        </w:rPr>
        <w:t>Dotační politika</w:t>
      </w:r>
      <w:bookmarkEnd w:id="35"/>
      <w:bookmarkEnd w:id="36"/>
    </w:p>
    <w:p w14:paraId="7EF637CC" w14:textId="73AA8FAA" w:rsidR="00DF4F7B" w:rsidRPr="00785FCB" w:rsidRDefault="00DF4F7B" w:rsidP="00716026">
      <w:pPr>
        <w:ind w:firstLine="284"/>
        <w:jc w:val="both"/>
        <w:rPr>
          <w:rFonts w:ascii="Arial" w:hAnsi="Arial" w:cs="Arial"/>
        </w:rPr>
      </w:pPr>
      <w:r w:rsidRPr="00785FCB">
        <w:rPr>
          <w:rFonts w:ascii="Arial" w:hAnsi="Arial" w:cs="Arial"/>
        </w:rPr>
        <w:t>Dotační politika ve sportu musí cíleně směřovat k prů</w:t>
      </w:r>
      <w:r w:rsidR="00716026" w:rsidRPr="00785FCB">
        <w:rPr>
          <w:rFonts w:ascii="Arial" w:hAnsi="Arial" w:cs="Arial"/>
        </w:rPr>
        <w:t xml:space="preserve">měrné výši v zemích EU, </w:t>
      </w:r>
      <w:r w:rsidRPr="00785FCB">
        <w:rPr>
          <w:rFonts w:ascii="Arial" w:hAnsi="Arial" w:cs="Arial"/>
        </w:rPr>
        <w:t>snižovat</w:t>
      </w:r>
      <w:r w:rsidR="00766A7B" w:rsidRPr="00785FCB">
        <w:rPr>
          <w:rFonts w:ascii="Arial" w:hAnsi="Arial" w:cs="Arial"/>
        </w:rPr>
        <w:t xml:space="preserve"> procentuální finanční spoluúčast</w:t>
      </w:r>
      <w:r w:rsidRPr="00785FCB">
        <w:rPr>
          <w:rFonts w:ascii="Arial" w:hAnsi="Arial" w:cs="Arial"/>
        </w:rPr>
        <w:t xml:space="preserve"> rodin a sportovců na sportovní činnosti a snižovat tak </w:t>
      </w:r>
      <w:r w:rsidR="00716026" w:rsidRPr="00785FCB">
        <w:rPr>
          <w:rFonts w:ascii="Arial" w:hAnsi="Arial" w:cs="Arial"/>
        </w:rPr>
        <w:lastRenderedPageBreak/>
        <w:t>nedostupnost sportu. Dále je třeba</w:t>
      </w:r>
      <w:r w:rsidRPr="00785FCB">
        <w:rPr>
          <w:rFonts w:ascii="Arial" w:hAnsi="Arial" w:cs="Arial"/>
        </w:rPr>
        <w:t xml:space="preserve"> zajistit stabilitu financování pro možné plánování a rozvoj sportovních organizací.</w:t>
      </w:r>
    </w:p>
    <w:p w14:paraId="46C77808" w14:textId="5908058E" w:rsidR="00C633E5" w:rsidRPr="00785FCB" w:rsidRDefault="00C633E5" w:rsidP="00C633E5">
      <w:pPr>
        <w:jc w:val="both"/>
        <w:rPr>
          <w:rFonts w:ascii="Arial" w:hAnsi="Arial" w:cs="Arial"/>
        </w:rPr>
      </w:pPr>
      <w:r w:rsidRPr="00785FCB">
        <w:rPr>
          <w:rFonts w:ascii="Arial" w:hAnsi="Arial" w:cs="Arial"/>
          <w:b/>
        </w:rPr>
        <w:t>Zásadní</w:t>
      </w:r>
      <w:r w:rsidR="00716026" w:rsidRPr="00785FCB">
        <w:rPr>
          <w:rFonts w:ascii="Arial" w:hAnsi="Arial" w:cs="Arial"/>
          <w:b/>
        </w:rPr>
        <w:t>m způsobem navyšovat objem finančních prostředků u dotačních programů</w:t>
      </w:r>
      <w:r w:rsidRPr="00785FCB">
        <w:rPr>
          <w:rFonts w:ascii="Arial" w:hAnsi="Arial" w:cs="Arial"/>
          <w:b/>
        </w:rPr>
        <w:t xml:space="preserve"> na úroveň obvyklou v EU</w:t>
      </w:r>
    </w:p>
    <w:p w14:paraId="6D54AC89" w14:textId="6767CB87" w:rsidR="00C633E5" w:rsidRPr="00785FCB" w:rsidRDefault="00716026" w:rsidP="00716026">
      <w:pPr>
        <w:ind w:firstLine="284"/>
        <w:jc w:val="both"/>
        <w:rPr>
          <w:rFonts w:ascii="Arial" w:hAnsi="Arial" w:cs="Arial"/>
          <w:i/>
        </w:rPr>
      </w:pPr>
      <w:r w:rsidRPr="00785FCB">
        <w:rPr>
          <w:rFonts w:ascii="Arial" w:hAnsi="Arial" w:cs="Arial"/>
        </w:rPr>
        <w:t>Objem finančních prostředků ve formě dotací je podmínkou pro naplňován</w:t>
      </w:r>
      <w:r w:rsidR="00C633E5" w:rsidRPr="00785FCB">
        <w:rPr>
          <w:rFonts w:ascii="Arial" w:hAnsi="Arial" w:cs="Arial"/>
        </w:rPr>
        <w:t xml:space="preserve">í strategických cílů včetně dotačních programů samospráv. Na základě strategických cílů bude stanoven základní rámec financování vytyčených oblastí s cílem zajistit stabilitu, transparentnost </w:t>
      </w:r>
      <w:r w:rsidR="00785FCB">
        <w:rPr>
          <w:rFonts w:ascii="Arial" w:hAnsi="Arial" w:cs="Arial"/>
        </w:rPr>
        <w:br/>
      </w:r>
      <w:r w:rsidR="00C633E5" w:rsidRPr="00785FCB">
        <w:rPr>
          <w:rFonts w:ascii="Arial" w:hAnsi="Arial" w:cs="Arial"/>
        </w:rPr>
        <w:t xml:space="preserve">a adresnost dotací. </w:t>
      </w:r>
    </w:p>
    <w:p w14:paraId="646BF79B" w14:textId="77777777" w:rsidR="00C633E5" w:rsidRPr="00785FCB" w:rsidRDefault="00C633E5" w:rsidP="00C633E5">
      <w:pPr>
        <w:jc w:val="both"/>
        <w:rPr>
          <w:rFonts w:ascii="Arial" w:hAnsi="Arial" w:cs="Arial"/>
        </w:rPr>
      </w:pPr>
      <w:r w:rsidRPr="00785FCB">
        <w:rPr>
          <w:rFonts w:ascii="Arial" w:hAnsi="Arial" w:cs="Arial"/>
          <w:b/>
        </w:rPr>
        <w:t>Zajistit vyšší stabilitu financování sportovních organizací</w:t>
      </w:r>
    </w:p>
    <w:p w14:paraId="1D06EE9F" w14:textId="02EE624E" w:rsidR="00C633E5" w:rsidRPr="00785FCB" w:rsidRDefault="00C633E5" w:rsidP="00716026">
      <w:pPr>
        <w:ind w:firstLine="284"/>
        <w:jc w:val="both"/>
        <w:rPr>
          <w:rFonts w:ascii="Arial" w:hAnsi="Arial" w:cs="Arial"/>
        </w:rPr>
      </w:pPr>
      <w:r w:rsidRPr="00785FCB">
        <w:rPr>
          <w:rFonts w:ascii="Arial" w:hAnsi="Arial" w:cs="Arial"/>
        </w:rPr>
        <w:t>Víceleté dotační programy</w:t>
      </w:r>
      <w:r w:rsidR="000554D3" w:rsidRPr="00785FCB">
        <w:rPr>
          <w:rFonts w:ascii="Arial" w:hAnsi="Arial" w:cs="Arial"/>
        </w:rPr>
        <w:t xml:space="preserve"> budou spuštěny od roku 2018</w:t>
      </w:r>
      <w:r w:rsidRPr="00785FCB">
        <w:rPr>
          <w:rFonts w:ascii="Arial" w:hAnsi="Arial" w:cs="Arial"/>
        </w:rPr>
        <w:t>, zajistí fina</w:t>
      </w:r>
      <w:r w:rsidR="00716026" w:rsidRPr="00785FCB">
        <w:rPr>
          <w:rFonts w:ascii="Arial" w:hAnsi="Arial" w:cs="Arial"/>
        </w:rPr>
        <w:t>ncování sportovních organizací</w:t>
      </w:r>
      <w:r w:rsidRPr="00785FCB">
        <w:rPr>
          <w:rFonts w:ascii="Arial" w:hAnsi="Arial" w:cs="Arial"/>
        </w:rPr>
        <w:t xml:space="preserve"> na základě strategických dokumentů </w:t>
      </w:r>
      <w:r w:rsidR="00716026" w:rsidRPr="00785FCB">
        <w:rPr>
          <w:rFonts w:ascii="Arial" w:hAnsi="Arial" w:cs="Arial"/>
        </w:rPr>
        <w:t>těchto</w:t>
      </w:r>
      <w:r w:rsidRPr="00785FCB">
        <w:rPr>
          <w:rFonts w:ascii="Arial" w:hAnsi="Arial" w:cs="Arial"/>
        </w:rPr>
        <w:t xml:space="preserve"> organizací, mohou vést k významnému snížení administrativy, </w:t>
      </w:r>
      <w:r w:rsidR="00716026" w:rsidRPr="00785FCB">
        <w:rPr>
          <w:rFonts w:ascii="Arial" w:hAnsi="Arial" w:cs="Arial"/>
        </w:rPr>
        <w:t>posílení stability</w:t>
      </w:r>
      <w:r w:rsidRPr="00785FCB">
        <w:rPr>
          <w:rFonts w:ascii="Arial" w:hAnsi="Arial" w:cs="Arial"/>
        </w:rPr>
        <w:t xml:space="preserve"> prostředí, </w:t>
      </w:r>
      <w:r w:rsidR="00EC49EE" w:rsidRPr="00785FCB">
        <w:rPr>
          <w:rFonts w:ascii="Arial" w:hAnsi="Arial" w:cs="Arial"/>
        </w:rPr>
        <w:t xml:space="preserve">využívání </w:t>
      </w:r>
      <w:r w:rsidRPr="00785FCB">
        <w:rPr>
          <w:rFonts w:ascii="Arial" w:hAnsi="Arial" w:cs="Arial"/>
        </w:rPr>
        <w:t>efektivnější kombin</w:t>
      </w:r>
      <w:r w:rsidR="00805FE3" w:rsidRPr="00785FCB">
        <w:rPr>
          <w:rFonts w:ascii="Arial" w:hAnsi="Arial" w:cs="Arial"/>
        </w:rPr>
        <w:t xml:space="preserve">aci vícezdrojového financování, </w:t>
      </w:r>
      <w:r w:rsidRPr="00785FCB">
        <w:rPr>
          <w:rFonts w:ascii="Arial" w:hAnsi="Arial" w:cs="Arial"/>
        </w:rPr>
        <w:t>ale i angažování odborníků s víceletou perspektivou práce.</w:t>
      </w:r>
    </w:p>
    <w:p w14:paraId="443F6621" w14:textId="77777777" w:rsidR="006508D3" w:rsidRPr="00785FCB" w:rsidRDefault="006508D3" w:rsidP="006508D3">
      <w:pPr>
        <w:jc w:val="both"/>
        <w:rPr>
          <w:rFonts w:ascii="Arial" w:hAnsi="Arial" w:cs="Arial"/>
        </w:rPr>
      </w:pPr>
      <w:r w:rsidRPr="00785FCB">
        <w:rPr>
          <w:rFonts w:ascii="Arial" w:hAnsi="Arial" w:cs="Arial"/>
          <w:b/>
        </w:rPr>
        <w:t>Vytvořit kontrolní mechanismy účelného využívání dotací</w:t>
      </w:r>
    </w:p>
    <w:p w14:paraId="4F3DCC1D" w14:textId="77777777" w:rsidR="006508D3" w:rsidRPr="00785FCB" w:rsidRDefault="006508D3" w:rsidP="00805FE3">
      <w:pPr>
        <w:ind w:firstLine="284"/>
        <w:jc w:val="both"/>
        <w:rPr>
          <w:rFonts w:ascii="Arial" w:hAnsi="Arial" w:cs="Arial"/>
        </w:rPr>
      </w:pPr>
      <w:r w:rsidRPr="00785FCB">
        <w:rPr>
          <w:rFonts w:ascii="Arial" w:hAnsi="Arial" w:cs="Arial"/>
        </w:rPr>
        <w:t>Dotační tituly musí mít indikátory plnění, aby bylo možné je vyhodnocovat. Na druhou stranu by kontrolní mechanismy neměly vytvářet nadměrnou administrativní zátěž pro příjemce dotací ani pro kontrolní orgány.</w:t>
      </w:r>
    </w:p>
    <w:p w14:paraId="10CC635B" w14:textId="77777777" w:rsidR="006508D3" w:rsidRPr="00785FCB" w:rsidRDefault="006508D3" w:rsidP="006508D3">
      <w:pPr>
        <w:jc w:val="both"/>
        <w:rPr>
          <w:rFonts w:ascii="Arial" w:hAnsi="Arial" w:cs="Arial"/>
          <w:b/>
        </w:rPr>
      </w:pPr>
      <w:r w:rsidRPr="00785FCB">
        <w:rPr>
          <w:rFonts w:ascii="Arial" w:hAnsi="Arial" w:cs="Arial"/>
          <w:b/>
        </w:rPr>
        <w:t xml:space="preserve">Využívat potenciální příjmy z evropských fondů ve prospěch sportu </w:t>
      </w:r>
    </w:p>
    <w:p w14:paraId="532923B3" w14:textId="77777777" w:rsidR="00B96A9D" w:rsidRPr="00785FCB" w:rsidRDefault="006508D3" w:rsidP="00805FE3">
      <w:pPr>
        <w:ind w:firstLine="284"/>
        <w:jc w:val="both"/>
        <w:rPr>
          <w:rFonts w:ascii="Arial" w:hAnsi="Arial" w:cs="Arial"/>
        </w:rPr>
      </w:pPr>
      <w:r w:rsidRPr="00785FCB">
        <w:rPr>
          <w:rFonts w:ascii="Arial" w:hAnsi="Arial" w:cs="Arial"/>
        </w:rPr>
        <w:t>Dotační politika EU dosud umožnila podporu výstavby sportovních areálů, zejména ve spojení s cestovním ruchem a rozvojem regionu. Lze očekávat i v budoucnu tituly, které mohou pomoci řešit některé problémy sportu pro všechny a v boji proti hypokinetickému životnímu stylu.</w:t>
      </w:r>
    </w:p>
    <w:p w14:paraId="351D2225" w14:textId="77777777" w:rsidR="00F9621D" w:rsidRPr="00785FCB" w:rsidRDefault="00F9621D" w:rsidP="00F9621D">
      <w:pPr>
        <w:jc w:val="both"/>
        <w:rPr>
          <w:rFonts w:ascii="Arial" w:hAnsi="Arial" w:cs="Arial"/>
          <w:b/>
        </w:rPr>
      </w:pPr>
      <w:r w:rsidRPr="00785FCB">
        <w:rPr>
          <w:rFonts w:ascii="Arial" w:hAnsi="Arial" w:cs="Arial"/>
          <w:b/>
        </w:rPr>
        <w:t>Finanční zajištění naplnění koncepce</w:t>
      </w:r>
    </w:p>
    <w:p w14:paraId="39B3C7BF" w14:textId="497F09C6" w:rsidR="00F9621D" w:rsidRPr="00785FCB" w:rsidRDefault="00F9621D" w:rsidP="00F9621D">
      <w:pPr>
        <w:tabs>
          <w:tab w:val="left" w:pos="0"/>
        </w:tabs>
        <w:ind w:firstLine="284"/>
        <w:jc w:val="both"/>
        <w:rPr>
          <w:rFonts w:ascii="Arial" w:hAnsi="Arial" w:cs="Arial"/>
          <w:bCs/>
          <w:szCs w:val="24"/>
        </w:rPr>
      </w:pPr>
      <w:r w:rsidRPr="00785FCB">
        <w:rPr>
          <w:rFonts w:ascii="Arial" w:hAnsi="Arial" w:cs="Arial"/>
          <w:bCs/>
          <w:szCs w:val="24"/>
        </w:rPr>
        <w:t xml:space="preserve">Od roku 2017 dojde k postupnému navyšování </w:t>
      </w:r>
      <w:r w:rsidR="00F264B3" w:rsidRPr="00785FCB">
        <w:rPr>
          <w:rFonts w:ascii="Arial" w:hAnsi="Arial" w:cs="Arial"/>
          <w:bCs/>
          <w:szCs w:val="24"/>
        </w:rPr>
        <w:t xml:space="preserve">finanční částky směřované do podpory </w:t>
      </w:r>
      <w:r w:rsidRPr="00785FCB">
        <w:rPr>
          <w:rFonts w:ascii="Arial" w:hAnsi="Arial" w:cs="Arial"/>
          <w:bCs/>
          <w:szCs w:val="24"/>
        </w:rPr>
        <w:t xml:space="preserve">sportu </w:t>
      </w:r>
      <w:r w:rsidR="006F36D9" w:rsidRPr="00785FCB">
        <w:rPr>
          <w:rFonts w:ascii="Arial" w:hAnsi="Arial" w:cs="Arial"/>
          <w:bCs/>
          <w:szCs w:val="24"/>
        </w:rPr>
        <w:t xml:space="preserve">v souladu s možnostmi státního rozpočtu </w:t>
      </w:r>
      <w:r w:rsidRPr="00785FCB">
        <w:rPr>
          <w:rFonts w:ascii="Arial" w:hAnsi="Arial" w:cs="Arial"/>
          <w:bCs/>
          <w:szCs w:val="24"/>
        </w:rPr>
        <w:t>(v roce 2017</w:t>
      </w:r>
      <w:r w:rsidR="000554D3" w:rsidRPr="00785FCB">
        <w:rPr>
          <w:rFonts w:ascii="Arial" w:hAnsi="Arial" w:cs="Arial"/>
          <w:bCs/>
          <w:szCs w:val="24"/>
        </w:rPr>
        <w:t>, 2018</w:t>
      </w:r>
      <w:r w:rsidRPr="00785FCB">
        <w:rPr>
          <w:rFonts w:ascii="Arial" w:hAnsi="Arial" w:cs="Arial"/>
          <w:bCs/>
          <w:szCs w:val="24"/>
        </w:rPr>
        <w:t xml:space="preserve"> </w:t>
      </w:r>
      <w:r w:rsidR="000554D3" w:rsidRPr="00785FCB">
        <w:rPr>
          <w:rFonts w:ascii="Arial" w:hAnsi="Arial" w:cs="Arial"/>
          <w:bCs/>
          <w:szCs w:val="24"/>
        </w:rPr>
        <w:t>na základě výhledu státního rozpočtu na</w:t>
      </w:r>
      <w:r w:rsidRPr="00785FCB">
        <w:rPr>
          <w:rFonts w:ascii="Arial" w:hAnsi="Arial" w:cs="Arial"/>
          <w:bCs/>
          <w:szCs w:val="24"/>
        </w:rPr>
        <w:t xml:space="preserve"> 6 mld. Kč</w:t>
      </w:r>
      <w:r w:rsidR="006F36D9" w:rsidRPr="00785FCB">
        <w:rPr>
          <w:rFonts w:ascii="Arial" w:hAnsi="Arial" w:cs="Arial"/>
          <w:bCs/>
          <w:szCs w:val="24"/>
        </w:rPr>
        <w:t>)</w:t>
      </w:r>
      <w:r w:rsidR="000554D3" w:rsidRPr="00785FCB">
        <w:rPr>
          <w:rFonts w:ascii="Arial" w:hAnsi="Arial" w:cs="Arial"/>
          <w:bCs/>
          <w:szCs w:val="24"/>
        </w:rPr>
        <w:t xml:space="preserve">. </w:t>
      </w:r>
      <w:r w:rsidR="008831D7" w:rsidRPr="00785FCB">
        <w:rPr>
          <w:rFonts w:ascii="Arial" w:hAnsi="Arial" w:cs="Arial"/>
          <w:bCs/>
          <w:szCs w:val="24"/>
        </w:rPr>
        <w:t>S</w:t>
      </w:r>
      <w:r w:rsidRPr="00785FCB">
        <w:rPr>
          <w:rFonts w:ascii="Arial" w:hAnsi="Arial" w:cs="Arial"/>
          <w:bCs/>
          <w:szCs w:val="24"/>
        </w:rPr>
        <w:t xml:space="preserve">tabilita sportovního prostředí </w:t>
      </w:r>
      <w:r w:rsidR="008831D7" w:rsidRPr="00785FCB">
        <w:rPr>
          <w:rFonts w:ascii="Arial" w:hAnsi="Arial" w:cs="Arial"/>
          <w:bCs/>
          <w:szCs w:val="24"/>
        </w:rPr>
        <w:t xml:space="preserve">bude rovněž </w:t>
      </w:r>
      <w:r w:rsidRPr="00785FCB">
        <w:rPr>
          <w:rFonts w:ascii="Arial" w:hAnsi="Arial" w:cs="Arial"/>
          <w:bCs/>
          <w:szCs w:val="24"/>
        </w:rPr>
        <w:t>podpořena od roku 2018 tříletými finančními plány navázanými na programy. Podobně je však třeba usilovat i o navýšení rozpočtu krajů a obcí na podporu sportu</w:t>
      </w:r>
      <w:r w:rsidR="008831D7" w:rsidRPr="00785FCB">
        <w:rPr>
          <w:rFonts w:ascii="Arial" w:hAnsi="Arial" w:cs="Arial"/>
          <w:bCs/>
          <w:szCs w:val="24"/>
        </w:rPr>
        <w:t>,</w:t>
      </w:r>
      <w:r w:rsidRPr="00785FCB">
        <w:rPr>
          <w:rFonts w:ascii="Arial" w:hAnsi="Arial" w:cs="Arial"/>
          <w:bCs/>
          <w:szCs w:val="24"/>
        </w:rPr>
        <w:t xml:space="preserve"> a to na obvyklou úroveň EU. </w:t>
      </w:r>
      <w:r w:rsidR="00E74EB2" w:rsidRPr="00785FCB">
        <w:rPr>
          <w:rFonts w:ascii="Arial" w:hAnsi="Arial" w:cs="Arial"/>
          <w:bCs/>
          <w:szCs w:val="24"/>
        </w:rPr>
        <w:t xml:space="preserve">Daňové příjmy obcí a krajů, které získávají v rámci RUD, nejsou účelově vázány a jejich použití patří do samostatné působnosti obcí či krajů. </w:t>
      </w:r>
      <w:r w:rsidR="00EE54F3" w:rsidRPr="00785FCB">
        <w:rPr>
          <w:rFonts w:ascii="Arial" w:hAnsi="Arial" w:cs="Arial"/>
          <w:bCs/>
          <w:szCs w:val="24"/>
        </w:rPr>
        <w:t>Koncepce Sport 2025 a následná rozpracování akčních plánů chtějí</w:t>
      </w:r>
      <w:r w:rsidR="00E74EB2" w:rsidRPr="00785FCB">
        <w:rPr>
          <w:rFonts w:ascii="Arial" w:hAnsi="Arial" w:cs="Arial"/>
          <w:bCs/>
          <w:szCs w:val="24"/>
        </w:rPr>
        <w:t xml:space="preserve"> usilovat o maximální využití těchto finančních prostředků</w:t>
      </w:r>
      <w:r w:rsidR="00EE54F3" w:rsidRPr="00785FCB">
        <w:rPr>
          <w:rFonts w:ascii="Arial" w:hAnsi="Arial" w:cs="Arial"/>
          <w:bCs/>
          <w:szCs w:val="24"/>
        </w:rPr>
        <w:t xml:space="preserve"> pro sport</w:t>
      </w:r>
      <w:r w:rsidR="00E74EB2" w:rsidRPr="00785FCB">
        <w:rPr>
          <w:rFonts w:ascii="Arial" w:hAnsi="Arial" w:cs="Arial"/>
          <w:bCs/>
          <w:szCs w:val="24"/>
        </w:rPr>
        <w:t>.</w:t>
      </w:r>
    </w:p>
    <w:p w14:paraId="4102D037" w14:textId="77777777" w:rsidR="00F9621D" w:rsidRPr="00785FCB" w:rsidRDefault="00F9621D" w:rsidP="00F9621D">
      <w:pPr>
        <w:tabs>
          <w:tab w:val="left" w:pos="0"/>
        </w:tabs>
        <w:ind w:firstLine="284"/>
        <w:jc w:val="both"/>
        <w:rPr>
          <w:rFonts w:ascii="Arial" w:hAnsi="Arial" w:cs="Arial"/>
        </w:rPr>
      </w:pPr>
      <w:r w:rsidRPr="00785FCB">
        <w:rPr>
          <w:rFonts w:ascii="Arial" w:hAnsi="Arial" w:cs="Arial"/>
        </w:rPr>
        <w:t>Předpokládá se nadále vícezdrojové financování a kofinancování.</w:t>
      </w:r>
    </w:p>
    <w:p w14:paraId="23FAA20D" w14:textId="77777777" w:rsidR="00F9621D" w:rsidRPr="00785FCB" w:rsidRDefault="00F9621D" w:rsidP="00F9621D">
      <w:pPr>
        <w:ind w:firstLine="284"/>
        <w:rPr>
          <w:rFonts w:ascii="Arial" w:hAnsi="Arial" w:cs="Arial"/>
        </w:rPr>
      </w:pPr>
      <w:r w:rsidRPr="00785FCB">
        <w:rPr>
          <w:rFonts w:ascii="Arial" w:hAnsi="Arial" w:cs="Arial"/>
        </w:rPr>
        <w:t>Základní dotační zdroje a kompetence:</w:t>
      </w:r>
    </w:p>
    <w:p w14:paraId="61279EEB" w14:textId="77777777" w:rsidR="00F9621D" w:rsidRPr="00785FCB" w:rsidRDefault="00F9621D" w:rsidP="00F9621D">
      <w:pPr>
        <w:pStyle w:val="Odstavecseseznamem"/>
        <w:keepNext/>
        <w:keepLines/>
        <w:numPr>
          <w:ilvl w:val="0"/>
          <w:numId w:val="26"/>
        </w:numPr>
        <w:spacing w:before="480" w:after="0"/>
        <w:outlineLvl w:val="0"/>
        <w:rPr>
          <w:rFonts w:ascii="Arial" w:hAnsi="Arial" w:cs="Arial"/>
          <w:b/>
          <w:vanish/>
          <w:sz w:val="28"/>
        </w:rPr>
      </w:pPr>
      <w:bookmarkStart w:id="37" w:name="_Toc452393952"/>
      <w:bookmarkStart w:id="38" w:name="_Toc452394314"/>
      <w:bookmarkEnd w:id="37"/>
      <w:bookmarkEnd w:id="38"/>
    </w:p>
    <w:p w14:paraId="4808812D" w14:textId="77777777" w:rsidR="00F9621D" w:rsidRPr="00785FCB" w:rsidRDefault="00F9621D" w:rsidP="00F9621D">
      <w:pPr>
        <w:pStyle w:val="Odstavecseseznamem"/>
        <w:keepNext/>
        <w:keepLines/>
        <w:numPr>
          <w:ilvl w:val="0"/>
          <w:numId w:val="26"/>
        </w:numPr>
        <w:spacing w:before="480" w:after="0"/>
        <w:outlineLvl w:val="0"/>
        <w:rPr>
          <w:rFonts w:ascii="Arial" w:hAnsi="Arial" w:cs="Arial"/>
          <w:b/>
          <w:vanish/>
          <w:sz w:val="28"/>
        </w:rPr>
      </w:pPr>
      <w:bookmarkStart w:id="39" w:name="_Toc452393953"/>
      <w:bookmarkStart w:id="40" w:name="_Toc452394315"/>
      <w:bookmarkEnd w:id="39"/>
      <w:bookmarkEnd w:id="40"/>
    </w:p>
    <w:p w14:paraId="09507318" w14:textId="77777777" w:rsidR="00F9621D" w:rsidRPr="00785FCB" w:rsidRDefault="00F9621D" w:rsidP="00F9621D">
      <w:pPr>
        <w:pStyle w:val="Odstavecseseznamem"/>
        <w:keepNext/>
        <w:keepLines/>
        <w:numPr>
          <w:ilvl w:val="0"/>
          <w:numId w:val="26"/>
        </w:numPr>
        <w:spacing w:before="480" w:after="0"/>
        <w:outlineLvl w:val="0"/>
        <w:rPr>
          <w:rFonts w:ascii="Arial" w:hAnsi="Arial" w:cs="Arial"/>
          <w:b/>
          <w:vanish/>
          <w:sz w:val="28"/>
        </w:rPr>
      </w:pPr>
      <w:bookmarkStart w:id="41" w:name="_Toc452393954"/>
      <w:bookmarkStart w:id="42" w:name="_Toc452394316"/>
      <w:bookmarkEnd w:id="41"/>
      <w:bookmarkEnd w:id="42"/>
    </w:p>
    <w:p w14:paraId="6E5C07BA" w14:textId="77777777" w:rsidR="00F9621D" w:rsidRPr="00785FCB" w:rsidRDefault="00F9621D" w:rsidP="00F9621D">
      <w:pPr>
        <w:pStyle w:val="Odstavecseseznamem"/>
        <w:keepNext/>
        <w:keepLines/>
        <w:numPr>
          <w:ilvl w:val="1"/>
          <w:numId w:val="26"/>
        </w:numPr>
        <w:spacing w:before="200" w:after="0"/>
        <w:outlineLvl w:val="1"/>
        <w:rPr>
          <w:rFonts w:ascii="Arial" w:hAnsi="Arial" w:cs="Arial"/>
          <w:b/>
          <w:vanish/>
          <w:sz w:val="26"/>
        </w:rPr>
      </w:pPr>
      <w:bookmarkStart w:id="43" w:name="_Toc452393955"/>
      <w:bookmarkStart w:id="44" w:name="_Toc452394317"/>
      <w:bookmarkEnd w:id="43"/>
      <w:bookmarkEnd w:id="44"/>
    </w:p>
    <w:p w14:paraId="5BA16A9F" w14:textId="77777777" w:rsidR="00F9621D" w:rsidRPr="00785FCB" w:rsidRDefault="00F9621D" w:rsidP="00F9621D">
      <w:pPr>
        <w:pStyle w:val="Odstavecseseznamem"/>
        <w:keepNext/>
        <w:keepLines/>
        <w:numPr>
          <w:ilvl w:val="0"/>
          <w:numId w:val="25"/>
        </w:numPr>
        <w:spacing w:before="480" w:after="0"/>
        <w:outlineLvl w:val="0"/>
        <w:rPr>
          <w:rFonts w:ascii="Arial" w:hAnsi="Arial" w:cs="Arial"/>
          <w:b/>
          <w:vanish/>
          <w:sz w:val="28"/>
        </w:rPr>
      </w:pPr>
      <w:bookmarkStart w:id="45" w:name="_Toc452393956"/>
      <w:bookmarkStart w:id="46" w:name="_Toc452394318"/>
      <w:bookmarkEnd w:id="45"/>
      <w:bookmarkEnd w:id="46"/>
    </w:p>
    <w:p w14:paraId="5A843FEF" w14:textId="77777777" w:rsidR="00F9621D" w:rsidRPr="00785FCB" w:rsidRDefault="00F9621D" w:rsidP="00F9621D">
      <w:pPr>
        <w:pStyle w:val="Odstavecseseznamem"/>
        <w:keepNext/>
        <w:keepLines/>
        <w:numPr>
          <w:ilvl w:val="0"/>
          <w:numId w:val="25"/>
        </w:numPr>
        <w:spacing w:before="480" w:after="0"/>
        <w:outlineLvl w:val="0"/>
        <w:rPr>
          <w:rFonts w:ascii="Arial" w:hAnsi="Arial" w:cs="Arial"/>
          <w:b/>
          <w:vanish/>
          <w:sz w:val="28"/>
        </w:rPr>
      </w:pPr>
      <w:bookmarkStart w:id="47" w:name="_Toc452393957"/>
      <w:bookmarkStart w:id="48" w:name="_Toc452394319"/>
      <w:bookmarkEnd w:id="47"/>
      <w:bookmarkEnd w:id="48"/>
    </w:p>
    <w:p w14:paraId="1E959C6D" w14:textId="77777777" w:rsidR="00F9621D" w:rsidRPr="00785FCB" w:rsidRDefault="00F9621D" w:rsidP="00F9621D">
      <w:pPr>
        <w:pStyle w:val="Odstavecseseznamem"/>
        <w:keepNext/>
        <w:keepLines/>
        <w:numPr>
          <w:ilvl w:val="0"/>
          <w:numId w:val="25"/>
        </w:numPr>
        <w:spacing w:before="480" w:after="0"/>
        <w:outlineLvl w:val="0"/>
        <w:rPr>
          <w:rFonts w:ascii="Arial" w:hAnsi="Arial" w:cs="Arial"/>
          <w:b/>
          <w:vanish/>
          <w:sz w:val="28"/>
        </w:rPr>
      </w:pPr>
      <w:bookmarkStart w:id="49" w:name="_Toc452393958"/>
      <w:bookmarkStart w:id="50" w:name="_Toc452394320"/>
      <w:bookmarkEnd w:id="49"/>
      <w:bookmarkEnd w:id="50"/>
    </w:p>
    <w:p w14:paraId="6C9ECAF3" w14:textId="77777777" w:rsidR="00F9621D" w:rsidRPr="00785FCB" w:rsidRDefault="00F9621D" w:rsidP="00F9621D">
      <w:pPr>
        <w:pStyle w:val="Odstavecseseznamem"/>
        <w:keepNext/>
        <w:keepLines/>
        <w:numPr>
          <w:ilvl w:val="1"/>
          <w:numId w:val="25"/>
        </w:numPr>
        <w:spacing w:before="200" w:after="0"/>
        <w:outlineLvl w:val="1"/>
        <w:rPr>
          <w:rFonts w:ascii="Arial" w:hAnsi="Arial" w:cs="Arial"/>
          <w:b/>
          <w:vanish/>
          <w:sz w:val="26"/>
        </w:rPr>
      </w:pPr>
      <w:bookmarkStart w:id="51" w:name="_Toc452393959"/>
      <w:bookmarkStart w:id="52" w:name="_Toc452394321"/>
      <w:bookmarkEnd w:id="51"/>
      <w:bookmarkEnd w:id="52"/>
    </w:p>
    <w:p w14:paraId="22DCC5D0" w14:textId="77777777" w:rsidR="00F9621D" w:rsidRPr="00785FCB" w:rsidRDefault="00F9621D" w:rsidP="00F9621D">
      <w:pPr>
        <w:pStyle w:val="Nadpis3"/>
        <w:rPr>
          <w:rFonts w:ascii="Arial" w:hAnsi="Arial" w:cs="Arial"/>
          <w:color w:val="auto"/>
        </w:rPr>
      </w:pPr>
      <w:bookmarkStart w:id="53" w:name="_Toc452393960"/>
      <w:bookmarkStart w:id="54" w:name="_Toc452394322"/>
      <w:r w:rsidRPr="00785FCB">
        <w:rPr>
          <w:rFonts w:ascii="Arial" w:hAnsi="Arial" w:cs="Arial"/>
          <w:b w:val="0"/>
          <w:color w:val="auto"/>
        </w:rPr>
        <w:t>Státní rozpočet</w:t>
      </w:r>
      <w:bookmarkEnd w:id="53"/>
      <w:bookmarkEnd w:id="54"/>
    </w:p>
    <w:p w14:paraId="0A9D8805" w14:textId="64150B15" w:rsidR="00F9621D" w:rsidRPr="00785FCB" w:rsidRDefault="00F9621D" w:rsidP="00F9621D">
      <w:pPr>
        <w:pStyle w:val="Odstavecseseznamem"/>
        <w:ind w:left="0" w:firstLine="284"/>
        <w:jc w:val="both"/>
        <w:rPr>
          <w:rFonts w:ascii="Arial" w:hAnsi="Arial" w:cs="Arial"/>
        </w:rPr>
      </w:pPr>
      <w:r w:rsidRPr="00785FCB">
        <w:rPr>
          <w:rFonts w:ascii="Arial" w:hAnsi="Arial" w:cs="Arial"/>
        </w:rPr>
        <w:t xml:space="preserve">Majoritní </w:t>
      </w:r>
      <w:r w:rsidR="00F264B3" w:rsidRPr="00785FCB">
        <w:rPr>
          <w:rFonts w:ascii="Arial" w:hAnsi="Arial" w:cs="Arial"/>
        </w:rPr>
        <w:t>výdaje</w:t>
      </w:r>
      <w:r w:rsidRPr="00785FCB">
        <w:rPr>
          <w:rFonts w:ascii="Arial" w:hAnsi="Arial" w:cs="Arial"/>
        </w:rPr>
        <w:t xml:space="preserve"> jsou realizovány prostřednictvím kapitoly 333 státního rozpočtu. Tato částka je programově rozdělena na investiční a neinvestiční část. Většina prostředků je určena v souladu se Zákonem o podpoře sportu na reprezentaci a práci s talentovanou mládeží. Další zdroj</w:t>
      </w:r>
      <w:r w:rsidR="00DE32AC" w:rsidRPr="00785FCB">
        <w:rPr>
          <w:rFonts w:ascii="Arial" w:hAnsi="Arial" w:cs="Arial"/>
        </w:rPr>
        <w:t>e</w:t>
      </w:r>
      <w:r w:rsidRPr="00785FCB">
        <w:rPr>
          <w:rFonts w:ascii="Arial" w:hAnsi="Arial" w:cs="Arial"/>
        </w:rPr>
        <w:t xml:space="preserve"> jsou z rozpočtu Ministerstva vnitra a Ministerstva obrany, které jsou určeny výhradně </w:t>
      </w:r>
      <w:r w:rsidRPr="00785FCB">
        <w:rPr>
          <w:rFonts w:ascii="Arial" w:hAnsi="Arial" w:cs="Arial"/>
        </w:rPr>
        <w:lastRenderedPageBreak/>
        <w:t>na podporu reprezentace. Snahou je cílově nav</w:t>
      </w:r>
      <w:r w:rsidR="006F36D9" w:rsidRPr="00785FCB">
        <w:rPr>
          <w:rFonts w:ascii="Arial" w:hAnsi="Arial" w:cs="Arial"/>
        </w:rPr>
        <w:t>y</w:t>
      </w:r>
      <w:r w:rsidRPr="00785FCB">
        <w:rPr>
          <w:rFonts w:ascii="Arial" w:hAnsi="Arial" w:cs="Arial"/>
        </w:rPr>
        <w:t>š</w:t>
      </w:r>
      <w:r w:rsidR="006F36D9" w:rsidRPr="00785FCB">
        <w:rPr>
          <w:rFonts w:ascii="Arial" w:hAnsi="Arial" w:cs="Arial"/>
        </w:rPr>
        <w:t>ovat</w:t>
      </w:r>
      <w:r w:rsidRPr="00785FCB">
        <w:rPr>
          <w:rFonts w:ascii="Arial" w:hAnsi="Arial" w:cs="Arial"/>
        </w:rPr>
        <w:t xml:space="preserve"> objem prostředků na sport ze stávající</w:t>
      </w:r>
      <w:r w:rsidR="000554D3" w:rsidRPr="00785FCB">
        <w:rPr>
          <w:rFonts w:ascii="Arial" w:hAnsi="Arial" w:cs="Arial"/>
        </w:rPr>
        <w:t>ch 0,3% na 1% státního rozpočtu</w:t>
      </w:r>
      <w:r w:rsidRPr="00785FCB">
        <w:rPr>
          <w:rFonts w:ascii="Arial" w:hAnsi="Arial" w:cs="Arial"/>
        </w:rPr>
        <w:t>.</w:t>
      </w:r>
    </w:p>
    <w:p w14:paraId="5877D7EB" w14:textId="77777777" w:rsidR="00F9621D" w:rsidRPr="00785FCB" w:rsidRDefault="00F9621D" w:rsidP="00F9621D">
      <w:pPr>
        <w:pStyle w:val="Nadpis4"/>
        <w:ind w:left="-11"/>
        <w:rPr>
          <w:rFonts w:ascii="Arial" w:hAnsi="Arial" w:cs="Arial"/>
          <w:b w:val="0"/>
          <w:i w:val="0"/>
          <w:color w:val="auto"/>
          <w:highlight w:val="yellow"/>
        </w:rPr>
      </w:pPr>
      <w:r w:rsidRPr="00785FCB">
        <w:rPr>
          <w:rFonts w:ascii="Arial" w:hAnsi="Arial" w:cs="Arial"/>
          <w:b w:val="0"/>
          <w:i w:val="0"/>
          <w:color w:val="auto"/>
        </w:rPr>
        <w:t>Financování prostřednictvím krajů</w:t>
      </w:r>
    </w:p>
    <w:p w14:paraId="08A343BE" w14:textId="54D59E8E" w:rsidR="00F9621D" w:rsidRPr="00785FCB" w:rsidRDefault="006F36D9" w:rsidP="00805FE3">
      <w:pPr>
        <w:pStyle w:val="Bezmezer"/>
        <w:spacing w:after="200"/>
        <w:ind w:firstLine="284"/>
        <w:jc w:val="both"/>
        <w:rPr>
          <w:rFonts w:ascii="Arial" w:hAnsi="Arial" w:cs="Arial"/>
          <w:b/>
          <w:i/>
        </w:rPr>
      </w:pPr>
      <w:r w:rsidRPr="00785FCB">
        <w:rPr>
          <w:rFonts w:ascii="Arial" w:hAnsi="Arial" w:cs="Arial"/>
        </w:rPr>
        <w:t xml:space="preserve">Krajské samosprávy v návaznosti na tuto koncepci a schválení novely Zákona o sportu </w:t>
      </w:r>
      <w:r w:rsidR="008831D7" w:rsidRPr="00785FCB">
        <w:rPr>
          <w:rFonts w:ascii="Arial" w:hAnsi="Arial" w:cs="Arial"/>
        </w:rPr>
        <w:t xml:space="preserve">by měly </w:t>
      </w:r>
      <w:r w:rsidRPr="00785FCB">
        <w:rPr>
          <w:rFonts w:ascii="Arial" w:hAnsi="Arial" w:cs="Arial"/>
        </w:rPr>
        <w:t>zpracovávat vlastní krajské koncepce podpory sportu</w:t>
      </w:r>
      <w:r w:rsidR="00F9621D" w:rsidRPr="00785FCB">
        <w:rPr>
          <w:rFonts w:ascii="Arial" w:hAnsi="Arial" w:cs="Arial"/>
        </w:rPr>
        <w:t xml:space="preserve">, které </w:t>
      </w:r>
      <w:r w:rsidR="008831D7" w:rsidRPr="00785FCB">
        <w:rPr>
          <w:rFonts w:ascii="Arial" w:hAnsi="Arial" w:cs="Arial"/>
        </w:rPr>
        <w:t>by zohledňovaly</w:t>
      </w:r>
      <w:r w:rsidR="00F9621D" w:rsidRPr="00785FCB">
        <w:rPr>
          <w:rFonts w:ascii="Arial" w:hAnsi="Arial" w:cs="Arial"/>
        </w:rPr>
        <w:t xml:space="preserve"> jejich významnou úlohu při finanční podpoře sportu zejména klubů, regionálních tréninkových akademií, sportovišť či sportovních událostí regionálního významu a sloužící k propagaci regionu. Kraje zpravidla nevlastní sportovní infrastrukturu a jejich dotace do sportu jsou asi třetinové než je obvyklý průměr EU.</w:t>
      </w:r>
    </w:p>
    <w:p w14:paraId="7A6A7CAD" w14:textId="77777777" w:rsidR="00F9621D" w:rsidRPr="00785FCB" w:rsidRDefault="00F9621D" w:rsidP="00F9621D">
      <w:pPr>
        <w:pStyle w:val="Nadpis4"/>
        <w:ind w:left="-11"/>
        <w:rPr>
          <w:rFonts w:ascii="Arial" w:hAnsi="Arial" w:cs="Arial"/>
          <w:b w:val="0"/>
          <w:i w:val="0"/>
          <w:color w:val="auto"/>
        </w:rPr>
      </w:pPr>
      <w:r w:rsidRPr="00785FCB">
        <w:rPr>
          <w:rFonts w:ascii="Arial" w:hAnsi="Arial" w:cs="Arial"/>
          <w:b w:val="0"/>
          <w:i w:val="0"/>
          <w:color w:val="auto"/>
        </w:rPr>
        <w:t>Financování prostřednictvím měst a obcí</w:t>
      </w:r>
    </w:p>
    <w:p w14:paraId="623E02F0" w14:textId="77777777" w:rsidR="00F9621D" w:rsidRPr="00785FCB" w:rsidRDefault="00F9621D" w:rsidP="00F9621D">
      <w:pPr>
        <w:ind w:firstLine="284"/>
        <w:jc w:val="both"/>
        <w:rPr>
          <w:rFonts w:ascii="Arial" w:hAnsi="Arial" w:cs="Arial"/>
          <w:highlight w:val="yellow"/>
        </w:rPr>
      </w:pPr>
      <w:r w:rsidRPr="00785FCB">
        <w:rPr>
          <w:rFonts w:ascii="Arial" w:hAnsi="Arial" w:cs="Arial"/>
        </w:rPr>
        <w:t>Pro financování sportu z oblasti veřejných rozpočtů jsou nejvyšší a klíčové příjmy z rozpočtu měst a obcí. Výdaje obcí na sport se ani v roce 2015 nedostaly na úroveň alespoň roku 2010. Na místní úrovni je nutné řešit problém obnovy, provozu a údržby sportovních zařízení a atypického vlastnického uspořádání (převaha spolkových zařízení), které vychází z tradic, ale bez adekvátních prostředků na správu rozsáhlého majetku. Z tohoto důvodu obce pociťují nižší zodpovědnost financovat sportovní infrastrukturu ve svém katastru. Impulsem k odstranění nežádoucího stavu mohou být pobídky a programy kofinancované z centrální úrovně, které budou řešit i následné provozní financování sportovních oddílů ze strany měst a obcí. Kromě infrastruktury pak města podporují tradičně místní kluby na výkonnostní úrovni a sport pro všechny.</w:t>
      </w:r>
    </w:p>
    <w:p w14:paraId="248D9E73" w14:textId="77777777" w:rsidR="00B96A9D" w:rsidRPr="00785FCB" w:rsidRDefault="00B96A9D">
      <w:pPr>
        <w:rPr>
          <w:rFonts w:ascii="Arial" w:hAnsi="Arial" w:cs="Arial"/>
        </w:rPr>
      </w:pPr>
    </w:p>
    <w:p w14:paraId="68046DAD" w14:textId="77777777" w:rsidR="00B96A9D" w:rsidRPr="00785FCB" w:rsidRDefault="00B96A9D">
      <w:pPr>
        <w:rPr>
          <w:rFonts w:ascii="Arial" w:hAnsi="Arial" w:cs="Arial"/>
        </w:rPr>
      </w:pPr>
    </w:p>
    <w:p w14:paraId="0CF08621" w14:textId="77777777" w:rsidR="00B96A9D" w:rsidRPr="00785FCB" w:rsidRDefault="00B96A9D">
      <w:pPr>
        <w:rPr>
          <w:rFonts w:ascii="Arial" w:hAnsi="Arial" w:cs="Arial"/>
        </w:rPr>
      </w:pPr>
    </w:p>
    <w:p w14:paraId="02565245" w14:textId="77777777" w:rsidR="00B96A9D" w:rsidRPr="00785FCB" w:rsidRDefault="00B96A9D">
      <w:pPr>
        <w:rPr>
          <w:rFonts w:ascii="Arial" w:hAnsi="Arial" w:cs="Arial"/>
        </w:rPr>
      </w:pPr>
    </w:p>
    <w:p w14:paraId="449ECFF9" w14:textId="77777777" w:rsidR="00B96A9D" w:rsidRPr="00785FCB" w:rsidRDefault="00B96A9D">
      <w:pPr>
        <w:rPr>
          <w:rFonts w:ascii="Arial" w:hAnsi="Arial" w:cs="Arial"/>
        </w:rPr>
      </w:pPr>
    </w:p>
    <w:p w14:paraId="1B9D5210" w14:textId="77777777" w:rsidR="00B96A9D" w:rsidRPr="00785FCB" w:rsidRDefault="00B96A9D">
      <w:pPr>
        <w:rPr>
          <w:rFonts w:ascii="Arial" w:hAnsi="Arial" w:cs="Arial"/>
        </w:rPr>
      </w:pPr>
    </w:p>
    <w:p w14:paraId="7D61E8AE" w14:textId="77777777" w:rsidR="00B96A9D" w:rsidRPr="00785FCB" w:rsidRDefault="00B96A9D">
      <w:pPr>
        <w:rPr>
          <w:rFonts w:ascii="Arial" w:hAnsi="Arial" w:cs="Arial"/>
        </w:rPr>
      </w:pPr>
    </w:p>
    <w:p w14:paraId="3028563F" w14:textId="77777777" w:rsidR="00B96A9D" w:rsidRPr="00785FCB" w:rsidRDefault="00B96A9D">
      <w:pPr>
        <w:rPr>
          <w:rFonts w:ascii="Arial" w:hAnsi="Arial" w:cs="Arial"/>
        </w:rPr>
      </w:pPr>
    </w:p>
    <w:p w14:paraId="16816C41" w14:textId="77777777" w:rsidR="00B96A9D" w:rsidRPr="00785FCB" w:rsidRDefault="00B96A9D">
      <w:pPr>
        <w:rPr>
          <w:rFonts w:ascii="Arial" w:hAnsi="Arial" w:cs="Arial"/>
        </w:rPr>
      </w:pPr>
    </w:p>
    <w:p w14:paraId="7E22CA62" w14:textId="77777777" w:rsidR="00B96A9D" w:rsidRPr="00785FCB" w:rsidRDefault="00B96A9D">
      <w:pPr>
        <w:rPr>
          <w:rFonts w:ascii="Arial" w:hAnsi="Arial" w:cs="Arial"/>
        </w:rPr>
      </w:pPr>
    </w:p>
    <w:p w14:paraId="17BB0A77" w14:textId="77777777" w:rsidR="00B96A9D" w:rsidRDefault="00B96A9D">
      <w:pPr>
        <w:rPr>
          <w:rFonts w:ascii="Arial" w:hAnsi="Arial" w:cs="Arial"/>
        </w:rPr>
      </w:pPr>
    </w:p>
    <w:p w14:paraId="14796826" w14:textId="77777777" w:rsidR="008312E5" w:rsidRDefault="008312E5">
      <w:pPr>
        <w:rPr>
          <w:rFonts w:ascii="Arial" w:hAnsi="Arial" w:cs="Arial"/>
        </w:rPr>
      </w:pPr>
    </w:p>
    <w:p w14:paraId="109D39B9" w14:textId="77777777" w:rsidR="008312E5" w:rsidRPr="00785FCB" w:rsidRDefault="008312E5">
      <w:pPr>
        <w:rPr>
          <w:rFonts w:ascii="Arial" w:hAnsi="Arial" w:cs="Arial"/>
        </w:rPr>
      </w:pPr>
    </w:p>
    <w:p w14:paraId="7D8D2A41" w14:textId="77777777" w:rsidR="00B96A9D" w:rsidRPr="00785FCB" w:rsidRDefault="00B96A9D">
      <w:pPr>
        <w:rPr>
          <w:rFonts w:ascii="Arial" w:hAnsi="Arial" w:cs="Arial"/>
        </w:rPr>
      </w:pPr>
    </w:p>
    <w:p w14:paraId="5DFBF9C9" w14:textId="61895E79" w:rsidR="00967A42" w:rsidRPr="00785FCB" w:rsidRDefault="00BF4312" w:rsidP="00C831F8">
      <w:pPr>
        <w:pStyle w:val="Nadpis2"/>
        <w:spacing w:after="240"/>
        <w:rPr>
          <w:rFonts w:ascii="Arial" w:hAnsi="Arial" w:cs="Arial"/>
          <w:color w:val="auto"/>
        </w:rPr>
      </w:pPr>
      <w:bookmarkStart w:id="55" w:name="_Toc452393961"/>
      <w:bookmarkStart w:id="56" w:name="_Toc452394323"/>
      <w:r w:rsidRPr="00785FCB">
        <w:rPr>
          <w:rFonts w:ascii="Arial" w:hAnsi="Arial" w:cs="Arial"/>
          <w:color w:val="auto"/>
        </w:rPr>
        <w:lastRenderedPageBreak/>
        <w:t xml:space="preserve">5 </w:t>
      </w:r>
      <w:r w:rsidR="00C633E5" w:rsidRPr="00785FCB">
        <w:rPr>
          <w:rFonts w:ascii="Arial" w:hAnsi="Arial" w:cs="Arial"/>
          <w:color w:val="auto"/>
        </w:rPr>
        <w:t>Implementa</w:t>
      </w:r>
      <w:r w:rsidR="00473577" w:rsidRPr="00785FCB">
        <w:rPr>
          <w:rFonts w:ascii="Arial" w:hAnsi="Arial" w:cs="Arial"/>
          <w:color w:val="auto"/>
        </w:rPr>
        <w:t>ční struktura koncepce</w:t>
      </w:r>
      <w:bookmarkEnd w:id="55"/>
      <w:bookmarkEnd w:id="56"/>
    </w:p>
    <w:p w14:paraId="77DD0DB2" w14:textId="2E1F6F20" w:rsidR="00A75A2E" w:rsidRPr="00785FCB" w:rsidRDefault="00A75A2E" w:rsidP="009A37DD">
      <w:pPr>
        <w:ind w:firstLine="284"/>
        <w:jc w:val="both"/>
        <w:rPr>
          <w:rFonts w:ascii="Arial" w:hAnsi="Arial" w:cs="Arial"/>
        </w:rPr>
      </w:pPr>
      <w:r w:rsidRPr="00785FCB">
        <w:rPr>
          <w:rFonts w:ascii="Arial" w:hAnsi="Arial" w:cs="Arial"/>
        </w:rPr>
        <w:t>Příprava akčních plánů bude zaháj</w:t>
      </w:r>
      <w:r w:rsidR="008831D7" w:rsidRPr="00785FCB">
        <w:rPr>
          <w:rFonts w:ascii="Arial" w:hAnsi="Arial" w:cs="Arial"/>
        </w:rPr>
        <w:t>ena bezprostředně po schválení K</w:t>
      </w:r>
      <w:r w:rsidRPr="00785FCB">
        <w:rPr>
          <w:rFonts w:ascii="Arial" w:hAnsi="Arial" w:cs="Arial"/>
        </w:rPr>
        <w:t>oncepce</w:t>
      </w:r>
      <w:r w:rsidR="00104A80" w:rsidRPr="00785FCB">
        <w:rPr>
          <w:rFonts w:ascii="Arial" w:hAnsi="Arial" w:cs="Arial"/>
        </w:rPr>
        <w:t xml:space="preserve"> Sport 2025</w:t>
      </w:r>
      <w:r w:rsidRPr="00785FCB">
        <w:rPr>
          <w:rFonts w:ascii="Arial" w:hAnsi="Arial" w:cs="Arial"/>
        </w:rPr>
        <w:t xml:space="preserve">. V souladu s oblastmi strategických </w:t>
      </w:r>
      <w:r w:rsidR="00104A80" w:rsidRPr="00785FCB">
        <w:rPr>
          <w:rFonts w:ascii="Arial" w:hAnsi="Arial" w:cs="Arial"/>
        </w:rPr>
        <w:t>cílů</w:t>
      </w:r>
      <w:r w:rsidRPr="00785FCB">
        <w:rPr>
          <w:rFonts w:ascii="Arial" w:hAnsi="Arial" w:cs="Arial"/>
        </w:rPr>
        <w:t xml:space="preserve"> budou vytvořeny odborné pracovní skupiny, které </w:t>
      </w:r>
      <w:r w:rsidR="00EC49EE" w:rsidRPr="00785FCB">
        <w:rPr>
          <w:rFonts w:ascii="Arial" w:hAnsi="Arial" w:cs="Arial"/>
        </w:rPr>
        <w:t xml:space="preserve">tyto akční </w:t>
      </w:r>
      <w:r w:rsidRPr="00785FCB">
        <w:rPr>
          <w:rFonts w:ascii="Arial" w:hAnsi="Arial" w:cs="Arial"/>
        </w:rPr>
        <w:t xml:space="preserve">plány </w:t>
      </w:r>
      <w:r w:rsidR="00EC49EE" w:rsidRPr="00785FCB">
        <w:rPr>
          <w:rFonts w:ascii="Arial" w:hAnsi="Arial" w:cs="Arial"/>
        </w:rPr>
        <w:t>vypracují</w:t>
      </w:r>
      <w:r w:rsidRPr="00785FCB">
        <w:rPr>
          <w:rFonts w:ascii="Arial" w:hAnsi="Arial" w:cs="Arial"/>
        </w:rPr>
        <w:t xml:space="preserve">. </w:t>
      </w:r>
      <w:r w:rsidR="009A37DD" w:rsidRPr="00785FCB">
        <w:rPr>
          <w:rFonts w:ascii="Arial" w:hAnsi="Arial" w:cs="Arial"/>
        </w:rPr>
        <w:t xml:space="preserve">Akční plány budou obsahovat analýzu dané oblasti, konkrétní opatření a aktivity, budou mít přiřazeny gesce, zdroje, harmonogram, finance, budou uvádět formu vyhodnocení, atp. </w:t>
      </w:r>
      <w:r w:rsidRPr="00785FCB">
        <w:rPr>
          <w:rFonts w:ascii="Arial" w:hAnsi="Arial" w:cs="Arial"/>
        </w:rPr>
        <w:t xml:space="preserve">Nezávisle na této činnosti bude zpracováno finanční zajištění koncepce </w:t>
      </w:r>
      <w:r w:rsidR="00F72ADA">
        <w:rPr>
          <w:rFonts w:ascii="Arial" w:hAnsi="Arial" w:cs="Arial"/>
        </w:rPr>
        <w:br/>
      </w:r>
      <w:r w:rsidRPr="00785FCB">
        <w:rPr>
          <w:rFonts w:ascii="Arial" w:hAnsi="Arial" w:cs="Arial"/>
        </w:rPr>
        <w:t>a legislativní rámec.</w:t>
      </w:r>
    </w:p>
    <w:p w14:paraId="766367E3" w14:textId="77777777" w:rsidR="00000F32" w:rsidRPr="00785FCB" w:rsidRDefault="00000F32" w:rsidP="00EC49EE">
      <w:pPr>
        <w:ind w:firstLine="284"/>
        <w:jc w:val="both"/>
        <w:rPr>
          <w:rFonts w:ascii="Arial" w:hAnsi="Arial" w:cs="Arial"/>
        </w:rPr>
      </w:pPr>
      <w:r w:rsidRPr="00785FCB">
        <w:rPr>
          <w:rFonts w:ascii="Arial" w:hAnsi="Arial" w:cs="Arial"/>
        </w:rPr>
        <w:t>Koordinátorem realizace koncepce bude MŠMT.</w:t>
      </w:r>
    </w:p>
    <w:p w14:paraId="5E9563FA" w14:textId="77777777" w:rsidR="00473577" w:rsidRPr="00785FCB" w:rsidRDefault="00A75A2E" w:rsidP="00EC49EE">
      <w:pPr>
        <w:ind w:firstLine="284"/>
        <w:jc w:val="both"/>
        <w:rPr>
          <w:rFonts w:ascii="Arial" w:hAnsi="Arial" w:cs="Arial"/>
        </w:rPr>
      </w:pPr>
      <w:r w:rsidRPr="00785FCB">
        <w:rPr>
          <w:rFonts w:ascii="Arial" w:hAnsi="Arial" w:cs="Arial"/>
        </w:rPr>
        <w:t>Základní postup:</w:t>
      </w:r>
    </w:p>
    <w:p w14:paraId="2429590B" w14:textId="77777777" w:rsidR="00104A80" w:rsidRPr="00785FCB" w:rsidRDefault="0016313E" w:rsidP="00EC49EE">
      <w:pPr>
        <w:pStyle w:val="Odstavecseseznamem"/>
        <w:numPr>
          <w:ilvl w:val="0"/>
          <w:numId w:val="15"/>
        </w:numPr>
        <w:ind w:left="851" w:hanging="284"/>
        <w:jc w:val="both"/>
        <w:rPr>
          <w:rFonts w:ascii="Arial" w:hAnsi="Arial" w:cs="Arial"/>
        </w:rPr>
      </w:pPr>
      <w:r w:rsidRPr="00785FCB">
        <w:rPr>
          <w:rFonts w:ascii="Arial" w:hAnsi="Arial" w:cs="Arial"/>
        </w:rPr>
        <w:t xml:space="preserve">Odborné </w:t>
      </w:r>
      <w:r w:rsidR="00104A80" w:rsidRPr="00785FCB">
        <w:rPr>
          <w:rFonts w:ascii="Arial" w:hAnsi="Arial" w:cs="Arial"/>
        </w:rPr>
        <w:t>pracovní skupiny – příprava akčních plánů, gesce, harmonogram (2016)</w:t>
      </w:r>
    </w:p>
    <w:p w14:paraId="6149D210" w14:textId="06F6FD1D" w:rsidR="0016313E" w:rsidRPr="00785FCB" w:rsidRDefault="00104A80" w:rsidP="00EC49EE">
      <w:pPr>
        <w:pStyle w:val="Odstavecseseznamem"/>
        <w:numPr>
          <w:ilvl w:val="0"/>
          <w:numId w:val="15"/>
        </w:numPr>
        <w:ind w:left="851" w:hanging="284"/>
        <w:jc w:val="both"/>
        <w:rPr>
          <w:rFonts w:ascii="Arial" w:hAnsi="Arial" w:cs="Arial"/>
        </w:rPr>
      </w:pPr>
      <w:r w:rsidRPr="00785FCB">
        <w:rPr>
          <w:rFonts w:ascii="Arial" w:hAnsi="Arial" w:cs="Arial"/>
        </w:rPr>
        <w:t>M</w:t>
      </w:r>
      <w:r w:rsidR="0016313E" w:rsidRPr="00785FCB">
        <w:rPr>
          <w:rFonts w:ascii="Arial" w:hAnsi="Arial" w:cs="Arial"/>
        </w:rPr>
        <w:t>eziresortní skupiny</w:t>
      </w:r>
      <w:r w:rsidRPr="00785FCB">
        <w:rPr>
          <w:rFonts w:ascii="Arial" w:hAnsi="Arial" w:cs="Arial"/>
        </w:rPr>
        <w:t xml:space="preserve"> – řešení mez</w:t>
      </w:r>
      <w:r w:rsidR="008831D7" w:rsidRPr="00785FCB">
        <w:rPr>
          <w:rFonts w:ascii="Arial" w:hAnsi="Arial" w:cs="Arial"/>
        </w:rPr>
        <w:t>iresortní spolupráce a průřezová</w:t>
      </w:r>
      <w:r w:rsidRPr="00785FCB">
        <w:rPr>
          <w:rFonts w:ascii="Arial" w:hAnsi="Arial" w:cs="Arial"/>
        </w:rPr>
        <w:t xml:space="preserve"> témata </w:t>
      </w:r>
      <w:r w:rsidR="00F72ADA">
        <w:rPr>
          <w:rFonts w:ascii="Arial" w:hAnsi="Arial" w:cs="Arial"/>
        </w:rPr>
        <w:br/>
      </w:r>
      <w:r w:rsidRPr="00785FCB">
        <w:rPr>
          <w:rFonts w:ascii="Arial" w:hAnsi="Arial" w:cs="Arial"/>
        </w:rPr>
        <w:t>(od 2016)</w:t>
      </w:r>
    </w:p>
    <w:p w14:paraId="680C8C32" w14:textId="7BF230AF" w:rsidR="00CD40EC" w:rsidRPr="00785FCB" w:rsidRDefault="005627F1" w:rsidP="00EC49EE">
      <w:pPr>
        <w:pStyle w:val="Odstavecseseznamem"/>
        <w:numPr>
          <w:ilvl w:val="0"/>
          <w:numId w:val="15"/>
        </w:numPr>
        <w:ind w:left="851" w:hanging="284"/>
        <w:jc w:val="both"/>
        <w:rPr>
          <w:rFonts w:ascii="Arial" w:hAnsi="Arial" w:cs="Arial"/>
        </w:rPr>
      </w:pPr>
      <w:r w:rsidRPr="00785FCB">
        <w:rPr>
          <w:rFonts w:ascii="Arial" w:hAnsi="Arial" w:cs="Arial"/>
        </w:rPr>
        <w:t>P</w:t>
      </w:r>
      <w:r w:rsidR="00EC0E69" w:rsidRPr="00785FCB">
        <w:rPr>
          <w:rFonts w:ascii="Arial" w:hAnsi="Arial" w:cs="Arial"/>
        </w:rPr>
        <w:t>ersonální p</w:t>
      </w:r>
      <w:r w:rsidRPr="00785FCB">
        <w:rPr>
          <w:rFonts w:ascii="Arial" w:hAnsi="Arial" w:cs="Arial"/>
        </w:rPr>
        <w:t>osílení</w:t>
      </w:r>
      <w:r w:rsidR="00CD40EC" w:rsidRPr="00785FCB">
        <w:rPr>
          <w:rFonts w:ascii="Arial" w:hAnsi="Arial" w:cs="Arial"/>
        </w:rPr>
        <w:t xml:space="preserve"> MŠMT</w:t>
      </w:r>
    </w:p>
    <w:p w14:paraId="446B58F1" w14:textId="77777777" w:rsidR="00104A80" w:rsidRPr="00785FCB" w:rsidRDefault="0016313E" w:rsidP="00EC49EE">
      <w:pPr>
        <w:pStyle w:val="Odstavecseseznamem"/>
        <w:numPr>
          <w:ilvl w:val="0"/>
          <w:numId w:val="15"/>
        </w:numPr>
        <w:ind w:left="851" w:hanging="284"/>
        <w:jc w:val="both"/>
        <w:rPr>
          <w:rFonts w:ascii="Arial" w:hAnsi="Arial" w:cs="Arial"/>
        </w:rPr>
      </w:pPr>
      <w:r w:rsidRPr="00785FCB">
        <w:rPr>
          <w:rFonts w:ascii="Arial" w:hAnsi="Arial" w:cs="Arial"/>
        </w:rPr>
        <w:t>Finanční zajištění koncepce</w:t>
      </w:r>
    </w:p>
    <w:p w14:paraId="653FFC47" w14:textId="77777777" w:rsidR="00000F32" w:rsidRPr="00785FCB" w:rsidRDefault="00000F32" w:rsidP="00000F32">
      <w:pPr>
        <w:jc w:val="both"/>
        <w:rPr>
          <w:rFonts w:ascii="Arial" w:hAnsi="Arial" w:cs="Arial"/>
          <w:b/>
        </w:rPr>
      </w:pPr>
      <w:r w:rsidRPr="00785FCB">
        <w:rPr>
          <w:rFonts w:ascii="Arial" w:hAnsi="Arial" w:cs="Arial"/>
          <w:b/>
        </w:rPr>
        <w:t>Odborné pracovní skupiny</w:t>
      </w:r>
    </w:p>
    <w:p w14:paraId="62BE0AC1" w14:textId="4C58F6E2" w:rsidR="00000F32" w:rsidRPr="00785FCB" w:rsidRDefault="00000F32" w:rsidP="00EC49EE">
      <w:pPr>
        <w:ind w:firstLine="284"/>
        <w:jc w:val="both"/>
        <w:rPr>
          <w:rFonts w:ascii="Arial" w:hAnsi="Arial" w:cs="Arial"/>
        </w:rPr>
      </w:pPr>
      <w:r w:rsidRPr="00785FCB">
        <w:rPr>
          <w:rFonts w:ascii="Arial" w:hAnsi="Arial" w:cs="Arial"/>
        </w:rPr>
        <w:t xml:space="preserve">Do jednoho měsíce po přijetí tohoto dokumentu budou jmenovány odborné pracovní skupiny pro každou ze strategických oblastí, které rozpracují </w:t>
      </w:r>
      <w:r w:rsidR="00EC49EE" w:rsidRPr="00785FCB">
        <w:rPr>
          <w:rFonts w:ascii="Arial" w:hAnsi="Arial" w:cs="Arial"/>
        </w:rPr>
        <w:t xml:space="preserve">strategické cíle do dílčích cílů </w:t>
      </w:r>
      <w:r w:rsidR="00F72ADA">
        <w:rPr>
          <w:rFonts w:ascii="Arial" w:hAnsi="Arial" w:cs="Arial"/>
        </w:rPr>
        <w:br/>
      </w:r>
      <w:r w:rsidR="00EC49EE" w:rsidRPr="00785FCB">
        <w:rPr>
          <w:rFonts w:ascii="Arial" w:hAnsi="Arial" w:cs="Arial"/>
        </w:rPr>
        <w:t>a</w:t>
      </w:r>
      <w:r w:rsidRPr="00785FCB">
        <w:rPr>
          <w:rFonts w:ascii="Arial" w:hAnsi="Arial" w:cs="Arial"/>
        </w:rPr>
        <w:t xml:space="preserve"> opatření, </w:t>
      </w:r>
      <w:r w:rsidR="00EC49EE" w:rsidRPr="00785FCB">
        <w:rPr>
          <w:rFonts w:ascii="Arial" w:hAnsi="Arial" w:cs="Arial"/>
        </w:rPr>
        <w:t>definují indikátory pro evaluaci naplňování cílů a nastíní časový harmonogram ú</w:t>
      </w:r>
      <w:r w:rsidR="00C2731E" w:rsidRPr="00785FCB">
        <w:rPr>
          <w:rFonts w:ascii="Arial" w:hAnsi="Arial" w:cs="Arial"/>
        </w:rPr>
        <w:t>kolů vyplývajících z realizace K</w:t>
      </w:r>
      <w:r w:rsidR="00EC49EE" w:rsidRPr="00785FCB">
        <w:rPr>
          <w:rFonts w:ascii="Arial" w:hAnsi="Arial" w:cs="Arial"/>
        </w:rPr>
        <w:t xml:space="preserve">oncepce </w:t>
      </w:r>
      <w:r w:rsidR="00E4209A" w:rsidRPr="00785FCB">
        <w:rPr>
          <w:rFonts w:ascii="Arial" w:hAnsi="Arial" w:cs="Arial"/>
        </w:rPr>
        <w:t xml:space="preserve">Sport </w:t>
      </w:r>
      <w:r w:rsidR="00EC49EE" w:rsidRPr="00785FCB">
        <w:rPr>
          <w:rFonts w:ascii="Arial" w:hAnsi="Arial" w:cs="Arial"/>
        </w:rPr>
        <w:t>2025</w:t>
      </w:r>
      <w:r w:rsidRPr="00785FCB">
        <w:rPr>
          <w:rFonts w:ascii="Arial" w:hAnsi="Arial" w:cs="Arial"/>
        </w:rPr>
        <w:t xml:space="preserve">. Předpokládaná doba </w:t>
      </w:r>
      <w:r w:rsidR="00EC49EE" w:rsidRPr="00785FCB">
        <w:rPr>
          <w:rFonts w:ascii="Arial" w:hAnsi="Arial" w:cs="Arial"/>
        </w:rPr>
        <w:t>splnění zadání pracovních skupin jsou</w:t>
      </w:r>
      <w:r w:rsidRPr="00785FCB">
        <w:rPr>
          <w:rFonts w:ascii="Arial" w:hAnsi="Arial" w:cs="Arial"/>
        </w:rPr>
        <w:t xml:space="preserve"> </w:t>
      </w:r>
      <w:r w:rsidR="00B47743" w:rsidRPr="00785FCB">
        <w:rPr>
          <w:rFonts w:ascii="Arial" w:hAnsi="Arial" w:cs="Arial"/>
        </w:rPr>
        <w:t>tři měsíce</w:t>
      </w:r>
      <w:r w:rsidRPr="00785FCB">
        <w:rPr>
          <w:rFonts w:ascii="Arial" w:hAnsi="Arial" w:cs="Arial"/>
        </w:rPr>
        <w:t>. Z výstupů předložených skupinami bude sestaven akč</w:t>
      </w:r>
      <w:r w:rsidR="00B47743" w:rsidRPr="00785FCB">
        <w:rPr>
          <w:rFonts w:ascii="Arial" w:hAnsi="Arial" w:cs="Arial"/>
        </w:rPr>
        <w:t>ní plán vždy v dvouletém cyklu</w:t>
      </w:r>
      <w:r w:rsidRPr="00785FCB">
        <w:rPr>
          <w:rFonts w:ascii="Arial" w:hAnsi="Arial" w:cs="Arial"/>
        </w:rPr>
        <w:t xml:space="preserve">. </w:t>
      </w:r>
    </w:p>
    <w:p w14:paraId="2FAF7B96" w14:textId="77777777" w:rsidR="00000F32" w:rsidRPr="00785FCB" w:rsidRDefault="00000F32" w:rsidP="00000F32">
      <w:pPr>
        <w:jc w:val="both"/>
        <w:rPr>
          <w:rFonts w:ascii="Arial" w:hAnsi="Arial" w:cs="Arial"/>
          <w:b/>
        </w:rPr>
      </w:pPr>
      <w:r w:rsidRPr="00785FCB">
        <w:rPr>
          <w:rFonts w:ascii="Arial" w:hAnsi="Arial" w:cs="Arial"/>
          <w:b/>
        </w:rPr>
        <w:t>Meziresortní skupiny</w:t>
      </w:r>
    </w:p>
    <w:p w14:paraId="7A24EB6D" w14:textId="10D0AA1D" w:rsidR="00000F32" w:rsidRPr="00785FCB" w:rsidRDefault="00000F32" w:rsidP="00EC49EE">
      <w:pPr>
        <w:ind w:firstLine="284"/>
        <w:jc w:val="both"/>
        <w:rPr>
          <w:rFonts w:ascii="Arial" w:hAnsi="Arial" w:cs="Arial"/>
        </w:rPr>
      </w:pPr>
      <w:r w:rsidRPr="00785FCB">
        <w:rPr>
          <w:rFonts w:ascii="Arial" w:hAnsi="Arial" w:cs="Arial"/>
        </w:rPr>
        <w:t>Meziresortní skupiny budou s</w:t>
      </w:r>
      <w:r w:rsidR="008831D7" w:rsidRPr="00785FCB">
        <w:rPr>
          <w:rFonts w:ascii="Arial" w:hAnsi="Arial" w:cs="Arial"/>
        </w:rPr>
        <w:t xml:space="preserve">estaveny s cílem řešit </w:t>
      </w:r>
      <w:r w:rsidR="00FC0BDF" w:rsidRPr="00785FCB">
        <w:rPr>
          <w:rFonts w:ascii="Arial" w:hAnsi="Arial" w:cs="Arial"/>
        </w:rPr>
        <w:t>průřezová</w:t>
      </w:r>
      <w:r w:rsidRPr="00785FCB">
        <w:rPr>
          <w:rFonts w:ascii="Arial" w:hAnsi="Arial" w:cs="Arial"/>
        </w:rPr>
        <w:t xml:space="preserve"> témata a meziresortní spolupráci. Po schválení dokumentu se předpokládá zahájení </w:t>
      </w:r>
      <w:r w:rsidR="00EC49EE" w:rsidRPr="00785FCB">
        <w:rPr>
          <w:rFonts w:ascii="Arial" w:hAnsi="Arial" w:cs="Arial"/>
        </w:rPr>
        <w:t xml:space="preserve">jejich </w:t>
      </w:r>
      <w:r w:rsidRPr="00785FCB">
        <w:rPr>
          <w:rFonts w:ascii="Arial" w:hAnsi="Arial" w:cs="Arial"/>
        </w:rPr>
        <w:t>činnosti v září 2016.</w:t>
      </w:r>
    </w:p>
    <w:p w14:paraId="7568AECE" w14:textId="1542AD27" w:rsidR="00CD40EC" w:rsidRPr="00785FCB" w:rsidRDefault="005627F1" w:rsidP="00CD40EC">
      <w:pPr>
        <w:tabs>
          <w:tab w:val="left" w:pos="0"/>
        </w:tabs>
        <w:jc w:val="both"/>
        <w:rPr>
          <w:rFonts w:ascii="Arial" w:hAnsi="Arial" w:cs="Arial"/>
          <w:b/>
          <w:bCs/>
          <w:szCs w:val="24"/>
        </w:rPr>
      </w:pPr>
      <w:r w:rsidRPr="00785FCB">
        <w:rPr>
          <w:rFonts w:ascii="Arial" w:hAnsi="Arial" w:cs="Arial"/>
          <w:b/>
          <w:bCs/>
          <w:szCs w:val="24"/>
        </w:rPr>
        <w:t>P</w:t>
      </w:r>
      <w:r w:rsidR="00EC0E69" w:rsidRPr="00785FCB">
        <w:rPr>
          <w:rFonts w:ascii="Arial" w:hAnsi="Arial" w:cs="Arial"/>
          <w:b/>
          <w:bCs/>
          <w:szCs w:val="24"/>
        </w:rPr>
        <w:t>ersonální p</w:t>
      </w:r>
      <w:r w:rsidRPr="00785FCB">
        <w:rPr>
          <w:rFonts w:ascii="Arial" w:hAnsi="Arial" w:cs="Arial"/>
          <w:b/>
          <w:bCs/>
          <w:szCs w:val="24"/>
        </w:rPr>
        <w:t>osílení</w:t>
      </w:r>
      <w:r w:rsidR="00CD40EC" w:rsidRPr="00785FCB">
        <w:rPr>
          <w:rFonts w:ascii="Arial" w:hAnsi="Arial" w:cs="Arial"/>
          <w:b/>
          <w:bCs/>
          <w:szCs w:val="24"/>
        </w:rPr>
        <w:t xml:space="preserve"> MŠMT</w:t>
      </w:r>
    </w:p>
    <w:p w14:paraId="4C06F891" w14:textId="48A6C3D1" w:rsidR="00CD40EC" w:rsidRDefault="00CD40EC" w:rsidP="00EC49EE">
      <w:pPr>
        <w:ind w:firstLine="284"/>
        <w:jc w:val="both"/>
        <w:rPr>
          <w:rFonts w:ascii="Arial" w:hAnsi="Arial" w:cs="Arial"/>
        </w:rPr>
      </w:pPr>
      <w:r w:rsidRPr="00785FCB">
        <w:rPr>
          <w:rFonts w:ascii="Arial" w:hAnsi="Arial" w:cs="Arial"/>
        </w:rPr>
        <w:t>Insti</w:t>
      </w:r>
      <w:r w:rsidR="00C2731E" w:rsidRPr="00785FCB">
        <w:rPr>
          <w:rFonts w:ascii="Arial" w:hAnsi="Arial" w:cs="Arial"/>
        </w:rPr>
        <w:t>tucionální zajištění, o něž se K</w:t>
      </w:r>
      <w:r w:rsidRPr="00785FCB">
        <w:rPr>
          <w:rFonts w:ascii="Arial" w:hAnsi="Arial" w:cs="Arial"/>
        </w:rPr>
        <w:t xml:space="preserve">oncepce </w:t>
      </w:r>
      <w:r w:rsidR="00EC49EE" w:rsidRPr="00785FCB">
        <w:rPr>
          <w:rFonts w:ascii="Arial" w:hAnsi="Arial" w:cs="Arial"/>
        </w:rPr>
        <w:t xml:space="preserve">2025 </w:t>
      </w:r>
      <w:r w:rsidRPr="00785FCB">
        <w:rPr>
          <w:rFonts w:ascii="Arial" w:hAnsi="Arial" w:cs="Arial"/>
        </w:rPr>
        <w:t>opírá, bude řešeno z gesce MŠMT či Vlády ČR.</w:t>
      </w:r>
    </w:p>
    <w:p w14:paraId="7ABC1F5B" w14:textId="77777777" w:rsidR="008312E5" w:rsidRDefault="008312E5" w:rsidP="00EC49EE">
      <w:pPr>
        <w:ind w:firstLine="284"/>
        <w:jc w:val="both"/>
        <w:rPr>
          <w:rFonts w:ascii="Arial" w:hAnsi="Arial" w:cs="Arial"/>
        </w:rPr>
      </w:pPr>
    </w:p>
    <w:p w14:paraId="1E0BEC42" w14:textId="77777777" w:rsidR="008312E5" w:rsidRDefault="008312E5" w:rsidP="00EC49EE">
      <w:pPr>
        <w:ind w:firstLine="284"/>
        <w:jc w:val="both"/>
        <w:rPr>
          <w:rFonts w:ascii="Arial" w:hAnsi="Arial" w:cs="Arial"/>
        </w:rPr>
      </w:pPr>
    </w:p>
    <w:p w14:paraId="4A735FBD" w14:textId="77777777" w:rsidR="008312E5" w:rsidRDefault="008312E5" w:rsidP="00EC49EE">
      <w:pPr>
        <w:ind w:firstLine="284"/>
        <w:jc w:val="both"/>
        <w:rPr>
          <w:rFonts w:ascii="Arial" w:hAnsi="Arial" w:cs="Arial"/>
        </w:rPr>
      </w:pPr>
    </w:p>
    <w:p w14:paraId="472CC59A" w14:textId="77777777" w:rsidR="008312E5" w:rsidRDefault="008312E5" w:rsidP="00EC49EE">
      <w:pPr>
        <w:ind w:firstLine="284"/>
        <w:jc w:val="both"/>
        <w:rPr>
          <w:rFonts w:ascii="Arial" w:hAnsi="Arial" w:cs="Arial"/>
        </w:rPr>
      </w:pPr>
    </w:p>
    <w:p w14:paraId="1BA58D06" w14:textId="77777777" w:rsidR="008312E5" w:rsidRDefault="008312E5" w:rsidP="00EC49EE">
      <w:pPr>
        <w:ind w:firstLine="284"/>
        <w:jc w:val="both"/>
        <w:rPr>
          <w:rFonts w:ascii="Arial" w:hAnsi="Arial" w:cs="Arial"/>
        </w:rPr>
      </w:pPr>
    </w:p>
    <w:p w14:paraId="391FDE1F" w14:textId="77777777" w:rsidR="008312E5" w:rsidRPr="00785FCB" w:rsidRDefault="008312E5" w:rsidP="00EC49EE">
      <w:pPr>
        <w:ind w:firstLine="284"/>
        <w:jc w:val="both"/>
        <w:rPr>
          <w:rFonts w:ascii="Arial" w:hAnsi="Arial" w:cs="Arial"/>
        </w:rPr>
      </w:pPr>
    </w:p>
    <w:p w14:paraId="0C60485A" w14:textId="6DFA28C3" w:rsidR="00E02E53" w:rsidRPr="00785FCB" w:rsidRDefault="00BF4312" w:rsidP="00E02E53">
      <w:pPr>
        <w:pStyle w:val="Nadpis2"/>
        <w:spacing w:after="240"/>
        <w:rPr>
          <w:rFonts w:ascii="Arial" w:hAnsi="Arial" w:cs="Arial"/>
          <w:color w:val="auto"/>
        </w:rPr>
      </w:pPr>
      <w:bookmarkStart w:id="57" w:name="_Toc452393962"/>
      <w:bookmarkStart w:id="58" w:name="_Toc452394324"/>
      <w:r w:rsidRPr="00785FCB">
        <w:rPr>
          <w:rFonts w:ascii="Arial" w:hAnsi="Arial" w:cs="Arial"/>
          <w:color w:val="auto"/>
        </w:rPr>
        <w:lastRenderedPageBreak/>
        <w:t xml:space="preserve">6 </w:t>
      </w:r>
      <w:r w:rsidR="00E02E53" w:rsidRPr="00785FCB">
        <w:rPr>
          <w:rFonts w:ascii="Arial" w:hAnsi="Arial" w:cs="Arial"/>
          <w:color w:val="auto"/>
        </w:rPr>
        <w:t>Hodnocení koncepce</w:t>
      </w:r>
      <w:bookmarkEnd w:id="57"/>
      <w:bookmarkEnd w:id="58"/>
    </w:p>
    <w:p w14:paraId="0A31296A" w14:textId="3CAB8572" w:rsidR="00A3698B" w:rsidRPr="00785FCB" w:rsidRDefault="008831D7" w:rsidP="00E02E53">
      <w:pPr>
        <w:ind w:firstLine="284"/>
        <w:jc w:val="both"/>
        <w:rPr>
          <w:rFonts w:ascii="Arial" w:hAnsi="Arial" w:cs="Arial"/>
        </w:rPr>
      </w:pPr>
      <w:r w:rsidRPr="00785FCB">
        <w:rPr>
          <w:rFonts w:ascii="Arial" w:hAnsi="Arial" w:cs="Arial"/>
        </w:rPr>
        <w:t>Předkládaná K</w:t>
      </w:r>
      <w:r w:rsidR="00E02E53" w:rsidRPr="00785FCB">
        <w:rPr>
          <w:rFonts w:ascii="Arial" w:hAnsi="Arial" w:cs="Arial"/>
        </w:rPr>
        <w:t>oncepce</w:t>
      </w:r>
      <w:r w:rsidRPr="00785FCB">
        <w:rPr>
          <w:rFonts w:ascii="Arial" w:hAnsi="Arial" w:cs="Arial"/>
        </w:rPr>
        <w:t xml:space="preserve"> Sport 2025</w:t>
      </w:r>
      <w:r w:rsidR="00E02E53" w:rsidRPr="00785FCB">
        <w:rPr>
          <w:rFonts w:ascii="Arial" w:hAnsi="Arial" w:cs="Arial"/>
        </w:rPr>
        <w:t xml:space="preserve"> je střednědobého výhledu a je nutné pravidelně vyhodnocovat její naplňování tak</w:t>
      </w:r>
      <w:r w:rsidR="009A37DD" w:rsidRPr="00785FCB">
        <w:rPr>
          <w:rFonts w:ascii="Arial" w:hAnsi="Arial" w:cs="Arial"/>
        </w:rPr>
        <w:t xml:space="preserve">, </w:t>
      </w:r>
      <w:r w:rsidR="00E02E53" w:rsidRPr="00785FCB">
        <w:rPr>
          <w:rFonts w:ascii="Arial" w:hAnsi="Arial" w:cs="Arial"/>
        </w:rPr>
        <w:t xml:space="preserve">aby hodnocení navazovalo na </w:t>
      </w:r>
      <w:r w:rsidRPr="00785FCB">
        <w:rPr>
          <w:rFonts w:ascii="Arial" w:hAnsi="Arial" w:cs="Arial"/>
        </w:rPr>
        <w:t>plánované</w:t>
      </w:r>
      <w:r w:rsidR="00E02E53" w:rsidRPr="00785FCB">
        <w:rPr>
          <w:rFonts w:ascii="Arial" w:hAnsi="Arial" w:cs="Arial"/>
        </w:rPr>
        <w:t xml:space="preserve"> </w:t>
      </w:r>
      <w:r w:rsidRPr="00785FCB">
        <w:rPr>
          <w:rFonts w:ascii="Arial" w:hAnsi="Arial" w:cs="Arial"/>
        </w:rPr>
        <w:t>více</w:t>
      </w:r>
      <w:r w:rsidR="00E02E53" w:rsidRPr="00785FCB">
        <w:rPr>
          <w:rFonts w:ascii="Arial" w:hAnsi="Arial" w:cs="Arial"/>
        </w:rPr>
        <w:t xml:space="preserve">leté financování a programy od roku 2018 v souladu s předpokladem schválení nového Zákona </w:t>
      </w:r>
      <w:r w:rsidR="00F72ADA">
        <w:rPr>
          <w:rFonts w:ascii="Arial" w:hAnsi="Arial" w:cs="Arial"/>
        </w:rPr>
        <w:br/>
      </w:r>
      <w:r w:rsidR="00E02E53" w:rsidRPr="00785FCB">
        <w:rPr>
          <w:rFonts w:ascii="Arial" w:hAnsi="Arial" w:cs="Arial"/>
        </w:rPr>
        <w:t>o podpoře sportu a jeho platností.</w:t>
      </w:r>
      <w:r w:rsidR="009A37DD" w:rsidRPr="00785FCB">
        <w:rPr>
          <w:rFonts w:ascii="Arial" w:hAnsi="Arial" w:cs="Arial"/>
        </w:rPr>
        <w:t xml:space="preserve"> Kromě komplexního hodnocení, na jehož základě může dojít k aktualizaci koncepce, bude v ročních intervalech (od 2017) </w:t>
      </w:r>
      <w:r w:rsidR="00F72ADA">
        <w:rPr>
          <w:rFonts w:ascii="Arial" w:hAnsi="Arial" w:cs="Arial"/>
        </w:rPr>
        <w:t>V</w:t>
      </w:r>
      <w:r w:rsidRPr="00785FCB">
        <w:rPr>
          <w:rFonts w:ascii="Arial" w:hAnsi="Arial" w:cs="Arial"/>
        </w:rPr>
        <w:t xml:space="preserve">ládě ČR </w:t>
      </w:r>
      <w:r w:rsidR="009A37DD" w:rsidRPr="00785FCB">
        <w:rPr>
          <w:rFonts w:ascii="Arial" w:hAnsi="Arial" w:cs="Arial"/>
        </w:rPr>
        <w:t>pře</w:t>
      </w:r>
      <w:r w:rsidRPr="00785FCB">
        <w:rPr>
          <w:rFonts w:ascii="Arial" w:hAnsi="Arial" w:cs="Arial"/>
        </w:rPr>
        <w:t>dkládána zpráva o plnění úkolů K</w:t>
      </w:r>
      <w:r w:rsidR="00C2731E" w:rsidRPr="00785FCB">
        <w:rPr>
          <w:rFonts w:ascii="Arial" w:hAnsi="Arial" w:cs="Arial"/>
        </w:rPr>
        <w:t>oncepce Sport</w:t>
      </w:r>
      <w:r w:rsidR="009A37DD" w:rsidRPr="00785FCB">
        <w:rPr>
          <w:rFonts w:ascii="Arial" w:hAnsi="Arial" w:cs="Arial"/>
        </w:rPr>
        <w:t xml:space="preserve"> 2025.</w:t>
      </w:r>
    </w:p>
    <w:p w14:paraId="7C67D73B" w14:textId="77777777" w:rsidR="009A37DD" w:rsidRPr="00785FCB" w:rsidRDefault="009A37DD" w:rsidP="00E02E53">
      <w:pPr>
        <w:ind w:firstLine="284"/>
        <w:jc w:val="both"/>
        <w:rPr>
          <w:rFonts w:ascii="Arial" w:hAnsi="Arial" w:cs="Arial"/>
        </w:rPr>
      </w:pPr>
    </w:p>
    <w:p w14:paraId="1B0E8E2B" w14:textId="77777777" w:rsidR="00A3698B" w:rsidRPr="00785FCB" w:rsidRDefault="00A3698B" w:rsidP="00942332">
      <w:pPr>
        <w:ind w:firstLine="284"/>
        <w:jc w:val="both"/>
        <w:rPr>
          <w:rFonts w:ascii="Arial" w:hAnsi="Arial" w:cs="Arial"/>
        </w:rPr>
      </w:pPr>
    </w:p>
    <w:p w14:paraId="1870C61D" w14:textId="77777777" w:rsidR="00A3698B" w:rsidRPr="00785FCB" w:rsidRDefault="00A3698B" w:rsidP="00942332">
      <w:pPr>
        <w:ind w:firstLine="284"/>
        <w:jc w:val="both"/>
        <w:rPr>
          <w:rFonts w:ascii="Arial" w:hAnsi="Arial" w:cs="Arial"/>
        </w:rPr>
      </w:pPr>
    </w:p>
    <w:p w14:paraId="396D0CBE" w14:textId="77777777" w:rsidR="00A3698B" w:rsidRDefault="00A3698B" w:rsidP="00942332">
      <w:pPr>
        <w:ind w:firstLine="284"/>
        <w:jc w:val="both"/>
        <w:rPr>
          <w:rFonts w:ascii="Arial" w:hAnsi="Arial" w:cs="Arial"/>
        </w:rPr>
      </w:pPr>
    </w:p>
    <w:p w14:paraId="169914EB" w14:textId="77777777" w:rsidR="008312E5" w:rsidRDefault="008312E5" w:rsidP="00942332">
      <w:pPr>
        <w:ind w:firstLine="284"/>
        <w:jc w:val="both"/>
        <w:rPr>
          <w:rFonts w:ascii="Arial" w:hAnsi="Arial" w:cs="Arial"/>
        </w:rPr>
      </w:pPr>
    </w:p>
    <w:p w14:paraId="09C4440E" w14:textId="77777777" w:rsidR="008312E5" w:rsidRDefault="008312E5" w:rsidP="00942332">
      <w:pPr>
        <w:ind w:firstLine="284"/>
        <w:jc w:val="both"/>
        <w:rPr>
          <w:rFonts w:ascii="Arial" w:hAnsi="Arial" w:cs="Arial"/>
        </w:rPr>
      </w:pPr>
    </w:p>
    <w:p w14:paraId="497387E8" w14:textId="77777777" w:rsidR="008312E5" w:rsidRDefault="008312E5" w:rsidP="00942332">
      <w:pPr>
        <w:ind w:firstLine="284"/>
        <w:jc w:val="both"/>
        <w:rPr>
          <w:rFonts w:ascii="Arial" w:hAnsi="Arial" w:cs="Arial"/>
        </w:rPr>
      </w:pPr>
    </w:p>
    <w:p w14:paraId="7031994F" w14:textId="77777777" w:rsidR="008312E5" w:rsidRDefault="008312E5" w:rsidP="00942332">
      <w:pPr>
        <w:ind w:firstLine="284"/>
        <w:jc w:val="both"/>
        <w:rPr>
          <w:rFonts w:ascii="Arial" w:hAnsi="Arial" w:cs="Arial"/>
        </w:rPr>
      </w:pPr>
    </w:p>
    <w:p w14:paraId="39D35739" w14:textId="77777777" w:rsidR="008312E5" w:rsidRDefault="008312E5" w:rsidP="00942332">
      <w:pPr>
        <w:ind w:firstLine="284"/>
        <w:jc w:val="both"/>
        <w:rPr>
          <w:rFonts w:ascii="Arial" w:hAnsi="Arial" w:cs="Arial"/>
        </w:rPr>
      </w:pPr>
    </w:p>
    <w:p w14:paraId="7BC5F25B" w14:textId="77777777" w:rsidR="008312E5" w:rsidRDefault="008312E5" w:rsidP="00942332">
      <w:pPr>
        <w:ind w:firstLine="284"/>
        <w:jc w:val="both"/>
        <w:rPr>
          <w:rFonts w:ascii="Arial" w:hAnsi="Arial" w:cs="Arial"/>
        </w:rPr>
      </w:pPr>
    </w:p>
    <w:p w14:paraId="73EF864A" w14:textId="77777777" w:rsidR="008312E5" w:rsidRDefault="008312E5" w:rsidP="00942332">
      <w:pPr>
        <w:ind w:firstLine="284"/>
        <w:jc w:val="both"/>
        <w:rPr>
          <w:rFonts w:ascii="Arial" w:hAnsi="Arial" w:cs="Arial"/>
        </w:rPr>
      </w:pPr>
    </w:p>
    <w:p w14:paraId="46FFC130" w14:textId="77777777" w:rsidR="008312E5" w:rsidRDefault="008312E5" w:rsidP="00942332">
      <w:pPr>
        <w:ind w:firstLine="284"/>
        <w:jc w:val="both"/>
        <w:rPr>
          <w:rFonts w:ascii="Arial" w:hAnsi="Arial" w:cs="Arial"/>
        </w:rPr>
      </w:pPr>
    </w:p>
    <w:p w14:paraId="5CA33576" w14:textId="77777777" w:rsidR="008312E5" w:rsidRDefault="008312E5" w:rsidP="00942332">
      <w:pPr>
        <w:ind w:firstLine="284"/>
        <w:jc w:val="both"/>
        <w:rPr>
          <w:rFonts w:ascii="Arial" w:hAnsi="Arial" w:cs="Arial"/>
        </w:rPr>
      </w:pPr>
    </w:p>
    <w:p w14:paraId="7C46E6B3" w14:textId="77777777" w:rsidR="008312E5" w:rsidRDefault="008312E5" w:rsidP="00942332">
      <w:pPr>
        <w:ind w:firstLine="284"/>
        <w:jc w:val="both"/>
        <w:rPr>
          <w:rFonts w:ascii="Arial" w:hAnsi="Arial" w:cs="Arial"/>
        </w:rPr>
      </w:pPr>
    </w:p>
    <w:p w14:paraId="470D6460" w14:textId="77777777" w:rsidR="008312E5" w:rsidRDefault="008312E5" w:rsidP="00942332">
      <w:pPr>
        <w:ind w:firstLine="284"/>
        <w:jc w:val="both"/>
        <w:rPr>
          <w:rFonts w:ascii="Arial" w:hAnsi="Arial" w:cs="Arial"/>
        </w:rPr>
      </w:pPr>
    </w:p>
    <w:p w14:paraId="67D0A0BF" w14:textId="77777777" w:rsidR="008312E5" w:rsidRDefault="008312E5" w:rsidP="00942332">
      <w:pPr>
        <w:ind w:firstLine="284"/>
        <w:jc w:val="both"/>
        <w:rPr>
          <w:rFonts w:ascii="Arial" w:hAnsi="Arial" w:cs="Arial"/>
        </w:rPr>
      </w:pPr>
    </w:p>
    <w:p w14:paraId="49B3B27A" w14:textId="77777777" w:rsidR="008312E5" w:rsidRDefault="008312E5" w:rsidP="00942332">
      <w:pPr>
        <w:ind w:firstLine="284"/>
        <w:jc w:val="both"/>
        <w:rPr>
          <w:rFonts w:ascii="Arial" w:hAnsi="Arial" w:cs="Arial"/>
        </w:rPr>
      </w:pPr>
    </w:p>
    <w:p w14:paraId="0DD2CC2A" w14:textId="77777777" w:rsidR="008312E5" w:rsidRDefault="008312E5" w:rsidP="00942332">
      <w:pPr>
        <w:ind w:firstLine="284"/>
        <w:jc w:val="both"/>
        <w:rPr>
          <w:rFonts w:ascii="Arial" w:hAnsi="Arial" w:cs="Arial"/>
        </w:rPr>
      </w:pPr>
    </w:p>
    <w:p w14:paraId="6AEF1290" w14:textId="77777777" w:rsidR="008312E5" w:rsidRDefault="008312E5" w:rsidP="00942332">
      <w:pPr>
        <w:ind w:firstLine="284"/>
        <w:jc w:val="both"/>
        <w:rPr>
          <w:rFonts w:ascii="Arial" w:hAnsi="Arial" w:cs="Arial"/>
        </w:rPr>
      </w:pPr>
    </w:p>
    <w:p w14:paraId="70A81E10" w14:textId="77777777" w:rsidR="008312E5" w:rsidRDefault="008312E5" w:rsidP="00942332">
      <w:pPr>
        <w:ind w:firstLine="284"/>
        <w:jc w:val="both"/>
        <w:rPr>
          <w:rFonts w:ascii="Arial" w:hAnsi="Arial" w:cs="Arial"/>
        </w:rPr>
      </w:pPr>
    </w:p>
    <w:p w14:paraId="7C964079" w14:textId="77777777" w:rsidR="008312E5" w:rsidRDefault="008312E5" w:rsidP="00942332">
      <w:pPr>
        <w:ind w:firstLine="284"/>
        <w:jc w:val="both"/>
        <w:rPr>
          <w:rFonts w:ascii="Arial" w:hAnsi="Arial" w:cs="Arial"/>
        </w:rPr>
      </w:pPr>
    </w:p>
    <w:p w14:paraId="2B345B1E" w14:textId="77777777" w:rsidR="008312E5" w:rsidRPr="00785FCB" w:rsidRDefault="008312E5" w:rsidP="00942332">
      <w:pPr>
        <w:ind w:firstLine="284"/>
        <w:jc w:val="both"/>
        <w:rPr>
          <w:rFonts w:ascii="Arial" w:hAnsi="Arial" w:cs="Arial"/>
        </w:rPr>
      </w:pPr>
    </w:p>
    <w:p w14:paraId="019CB5A4" w14:textId="30FAB4C1" w:rsidR="00327340" w:rsidRPr="00785FCB" w:rsidRDefault="00BF4312" w:rsidP="00327340">
      <w:pPr>
        <w:pStyle w:val="Nadpis2"/>
        <w:spacing w:after="240"/>
        <w:rPr>
          <w:rFonts w:ascii="Arial" w:hAnsi="Arial" w:cs="Arial"/>
          <w:color w:val="auto"/>
        </w:rPr>
      </w:pPr>
      <w:bookmarkStart w:id="59" w:name="_Toc452393963"/>
      <w:bookmarkStart w:id="60" w:name="_Toc452394325"/>
      <w:r w:rsidRPr="00785FCB">
        <w:rPr>
          <w:rFonts w:ascii="Arial" w:hAnsi="Arial" w:cs="Arial"/>
          <w:color w:val="auto"/>
        </w:rPr>
        <w:lastRenderedPageBreak/>
        <w:t xml:space="preserve">7 </w:t>
      </w:r>
      <w:r w:rsidR="00A3698B" w:rsidRPr="00785FCB">
        <w:rPr>
          <w:rFonts w:ascii="Arial" w:hAnsi="Arial" w:cs="Arial"/>
          <w:color w:val="auto"/>
        </w:rPr>
        <w:t>Zkratky</w:t>
      </w:r>
      <w:bookmarkEnd w:id="59"/>
      <w:bookmarkEnd w:id="60"/>
      <w:r w:rsidR="00327340" w:rsidRPr="00785FCB">
        <w:rPr>
          <w:rFonts w:ascii="Arial" w:hAnsi="Arial" w:cs="Arial"/>
          <w:color w:val="auto"/>
        </w:rPr>
        <w:fldChar w:fldCharType="begin"/>
      </w:r>
      <w:r w:rsidR="00327340" w:rsidRPr="00785FCB">
        <w:rPr>
          <w:rFonts w:ascii="Arial" w:hAnsi="Arial" w:cs="Arial"/>
          <w:color w:val="auto"/>
        </w:rPr>
        <w:instrText xml:space="preserve"> LINK </w:instrText>
      </w:r>
      <w:r w:rsidR="003F58F9" w:rsidRPr="00785FCB">
        <w:rPr>
          <w:rFonts w:ascii="Arial" w:hAnsi="Arial" w:cs="Arial"/>
          <w:color w:val="auto"/>
        </w:rPr>
        <w:instrText xml:space="preserve">Excel.Sheet.12 "C:\\Users\\kafkam\\Desktop\\Koncepce Sport 2025-PV+vláda\\Zkratky.xlsx" List1!R1C1:R33C2 </w:instrText>
      </w:r>
      <w:r w:rsidR="00327340" w:rsidRPr="00785FCB">
        <w:rPr>
          <w:rFonts w:ascii="Arial" w:hAnsi="Arial" w:cs="Arial"/>
          <w:color w:val="auto"/>
        </w:rPr>
        <w:instrText xml:space="preserve">\a \f 5 \h  \* MERGEFORMAT </w:instrText>
      </w:r>
      <w:r w:rsidR="00327340" w:rsidRPr="00785FCB">
        <w:rPr>
          <w:rFonts w:ascii="Arial" w:hAnsi="Arial" w:cs="Arial"/>
          <w:color w:val="auto"/>
        </w:rPr>
        <w:fldChar w:fldCharType="separate"/>
      </w:r>
    </w:p>
    <w:tbl>
      <w:tblPr>
        <w:tblStyle w:val="Mkatabulky"/>
        <w:tblW w:w="9072" w:type="dxa"/>
        <w:tblLook w:val="04A0" w:firstRow="1" w:lastRow="0" w:firstColumn="1" w:lastColumn="0" w:noHBand="0" w:noVBand="1"/>
      </w:tblPr>
      <w:tblGrid>
        <w:gridCol w:w="1384"/>
        <w:gridCol w:w="7688"/>
      </w:tblGrid>
      <w:tr w:rsidR="00915280" w:rsidRPr="00785FCB" w14:paraId="1EC5D537" w14:textId="77777777" w:rsidTr="008312E5">
        <w:trPr>
          <w:trHeight w:val="300"/>
        </w:trPr>
        <w:tc>
          <w:tcPr>
            <w:tcW w:w="1384" w:type="dxa"/>
            <w:noWrap/>
            <w:hideMark/>
          </w:tcPr>
          <w:p w14:paraId="05BC9660" w14:textId="77777777" w:rsidR="00327340" w:rsidRPr="00785FCB" w:rsidRDefault="00327340">
            <w:pPr>
              <w:rPr>
                <w:rFonts w:ascii="Arial" w:hAnsi="Arial" w:cs="Arial"/>
                <w:b/>
                <w:bCs/>
              </w:rPr>
            </w:pPr>
            <w:r w:rsidRPr="00785FCB">
              <w:rPr>
                <w:rFonts w:ascii="Arial" w:hAnsi="Arial" w:cs="Arial"/>
                <w:b/>
                <w:bCs/>
              </w:rPr>
              <w:t>Zkratka</w:t>
            </w:r>
          </w:p>
        </w:tc>
        <w:tc>
          <w:tcPr>
            <w:tcW w:w="7688" w:type="dxa"/>
            <w:noWrap/>
            <w:hideMark/>
          </w:tcPr>
          <w:p w14:paraId="2EE192B4" w14:textId="77777777" w:rsidR="00327340" w:rsidRPr="00785FCB" w:rsidRDefault="00327340">
            <w:pPr>
              <w:rPr>
                <w:rFonts w:ascii="Arial" w:hAnsi="Arial" w:cs="Arial"/>
                <w:b/>
                <w:bCs/>
              </w:rPr>
            </w:pPr>
            <w:r w:rsidRPr="00785FCB">
              <w:rPr>
                <w:rFonts w:ascii="Arial" w:hAnsi="Arial" w:cs="Arial"/>
                <w:b/>
                <w:bCs/>
              </w:rPr>
              <w:t>Plné znění</w:t>
            </w:r>
          </w:p>
        </w:tc>
      </w:tr>
      <w:tr w:rsidR="00915280" w:rsidRPr="00785FCB" w14:paraId="3F9C200F" w14:textId="77777777" w:rsidTr="008312E5">
        <w:trPr>
          <w:trHeight w:val="300"/>
        </w:trPr>
        <w:tc>
          <w:tcPr>
            <w:tcW w:w="1384" w:type="dxa"/>
            <w:noWrap/>
            <w:hideMark/>
          </w:tcPr>
          <w:p w14:paraId="26915FF2" w14:textId="77777777" w:rsidR="00327340" w:rsidRPr="00785FCB" w:rsidRDefault="00327340">
            <w:pPr>
              <w:rPr>
                <w:rFonts w:ascii="Arial" w:hAnsi="Arial" w:cs="Arial"/>
              </w:rPr>
            </w:pPr>
            <w:r w:rsidRPr="00785FCB">
              <w:rPr>
                <w:rFonts w:ascii="Arial" w:hAnsi="Arial" w:cs="Arial"/>
              </w:rPr>
              <w:t>ANO 2011</w:t>
            </w:r>
          </w:p>
        </w:tc>
        <w:tc>
          <w:tcPr>
            <w:tcW w:w="7688" w:type="dxa"/>
            <w:noWrap/>
            <w:hideMark/>
          </w:tcPr>
          <w:p w14:paraId="321A8CE6" w14:textId="77777777" w:rsidR="00327340" w:rsidRPr="00785FCB" w:rsidRDefault="00327340">
            <w:pPr>
              <w:rPr>
                <w:rFonts w:ascii="Arial" w:hAnsi="Arial" w:cs="Arial"/>
              </w:rPr>
            </w:pPr>
            <w:r w:rsidRPr="00785FCB">
              <w:rPr>
                <w:rFonts w:ascii="Arial" w:hAnsi="Arial" w:cs="Arial"/>
              </w:rPr>
              <w:t>Hnutí ANO 2011. Navazuje na sdružení Akce nespokojených občanů 2011.</w:t>
            </w:r>
          </w:p>
        </w:tc>
      </w:tr>
      <w:tr w:rsidR="00915280" w:rsidRPr="00785FCB" w14:paraId="72E0427A" w14:textId="77777777" w:rsidTr="008312E5">
        <w:trPr>
          <w:trHeight w:val="300"/>
        </w:trPr>
        <w:tc>
          <w:tcPr>
            <w:tcW w:w="1384" w:type="dxa"/>
            <w:noWrap/>
            <w:hideMark/>
          </w:tcPr>
          <w:p w14:paraId="6386A462" w14:textId="77777777" w:rsidR="00327340" w:rsidRPr="00785FCB" w:rsidRDefault="00327340">
            <w:pPr>
              <w:rPr>
                <w:rFonts w:ascii="Arial" w:hAnsi="Arial" w:cs="Arial"/>
              </w:rPr>
            </w:pPr>
            <w:r w:rsidRPr="00785FCB">
              <w:rPr>
                <w:rFonts w:ascii="Arial" w:hAnsi="Arial" w:cs="Arial"/>
              </w:rPr>
              <w:t>ČOV</w:t>
            </w:r>
          </w:p>
        </w:tc>
        <w:tc>
          <w:tcPr>
            <w:tcW w:w="7688" w:type="dxa"/>
            <w:noWrap/>
            <w:hideMark/>
          </w:tcPr>
          <w:p w14:paraId="3F5D21A3" w14:textId="77777777" w:rsidR="00327340" w:rsidRPr="00785FCB" w:rsidRDefault="00327340">
            <w:pPr>
              <w:rPr>
                <w:rFonts w:ascii="Arial" w:hAnsi="Arial" w:cs="Arial"/>
              </w:rPr>
            </w:pPr>
            <w:r w:rsidRPr="00785FCB">
              <w:rPr>
                <w:rFonts w:ascii="Arial" w:hAnsi="Arial" w:cs="Arial"/>
              </w:rPr>
              <w:t>Český olympijský výbor</w:t>
            </w:r>
          </w:p>
        </w:tc>
      </w:tr>
      <w:tr w:rsidR="00915280" w:rsidRPr="00785FCB" w14:paraId="4403CB7C" w14:textId="77777777" w:rsidTr="008312E5">
        <w:trPr>
          <w:trHeight w:val="300"/>
        </w:trPr>
        <w:tc>
          <w:tcPr>
            <w:tcW w:w="1384" w:type="dxa"/>
            <w:noWrap/>
            <w:hideMark/>
          </w:tcPr>
          <w:p w14:paraId="2063417A" w14:textId="77777777" w:rsidR="00327340" w:rsidRPr="00785FCB" w:rsidRDefault="00327340">
            <w:pPr>
              <w:rPr>
                <w:rFonts w:ascii="Arial" w:hAnsi="Arial" w:cs="Arial"/>
              </w:rPr>
            </w:pPr>
            <w:r w:rsidRPr="00785FCB">
              <w:rPr>
                <w:rFonts w:ascii="Arial" w:hAnsi="Arial" w:cs="Arial"/>
              </w:rPr>
              <w:t>ČR</w:t>
            </w:r>
          </w:p>
        </w:tc>
        <w:tc>
          <w:tcPr>
            <w:tcW w:w="7688" w:type="dxa"/>
            <w:noWrap/>
            <w:hideMark/>
          </w:tcPr>
          <w:p w14:paraId="1AD3A23D" w14:textId="77777777" w:rsidR="00327340" w:rsidRPr="00785FCB" w:rsidRDefault="00327340">
            <w:pPr>
              <w:rPr>
                <w:rFonts w:ascii="Arial" w:hAnsi="Arial" w:cs="Arial"/>
              </w:rPr>
            </w:pPr>
            <w:r w:rsidRPr="00785FCB">
              <w:rPr>
                <w:rFonts w:ascii="Arial" w:hAnsi="Arial" w:cs="Arial"/>
              </w:rPr>
              <w:t>Česká republika</w:t>
            </w:r>
          </w:p>
        </w:tc>
      </w:tr>
      <w:tr w:rsidR="00915280" w:rsidRPr="00785FCB" w14:paraId="0C3821BE" w14:textId="77777777" w:rsidTr="008312E5">
        <w:trPr>
          <w:trHeight w:val="300"/>
        </w:trPr>
        <w:tc>
          <w:tcPr>
            <w:tcW w:w="1384" w:type="dxa"/>
            <w:noWrap/>
            <w:hideMark/>
          </w:tcPr>
          <w:p w14:paraId="60A23F45" w14:textId="77777777" w:rsidR="00327340" w:rsidRPr="00785FCB" w:rsidRDefault="00327340">
            <w:pPr>
              <w:rPr>
                <w:rFonts w:ascii="Arial" w:hAnsi="Arial" w:cs="Arial"/>
              </w:rPr>
            </w:pPr>
            <w:r w:rsidRPr="00785FCB">
              <w:rPr>
                <w:rFonts w:ascii="Arial" w:hAnsi="Arial" w:cs="Arial"/>
              </w:rPr>
              <w:t>ČSSD</w:t>
            </w:r>
          </w:p>
        </w:tc>
        <w:tc>
          <w:tcPr>
            <w:tcW w:w="7688" w:type="dxa"/>
            <w:noWrap/>
            <w:hideMark/>
          </w:tcPr>
          <w:p w14:paraId="4B621122" w14:textId="77777777" w:rsidR="00327340" w:rsidRPr="00785FCB" w:rsidRDefault="00327340">
            <w:pPr>
              <w:rPr>
                <w:rFonts w:ascii="Arial" w:hAnsi="Arial" w:cs="Arial"/>
              </w:rPr>
            </w:pPr>
            <w:r w:rsidRPr="00785FCB">
              <w:rPr>
                <w:rFonts w:ascii="Arial" w:hAnsi="Arial" w:cs="Arial"/>
              </w:rPr>
              <w:t>Česká strana sociálně demokratická</w:t>
            </w:r>
          </w:p>
        </w:tc>
      </w:tr>
      <w:tr w:rsidR="00915280" w:rsidRPr="00785FCB" w14:paraId="5D29C673" w14:textId="77777777" w:rsidTr="008312E5">
        <w:trPr>
          <w:trHeight w:val="300"/>
        </w:trPr>
        <w:tc>
          <w:tcPr>
            <w:tcW w:w="1384" w:type="dxa"/>
            <w:noWrap/>
            <w:hideMark/>
          </w:tcPr>
          <w:p w14:paraId="60732813" w14:textId="77777777" w:rsidR="00327340" w:rsidRPr="00785FCB" w:rsidRDefault="00327340">
            <w:pPr>
              <w:rPr>
                <w:rFonts w:ascii="Arial" w:hAnsi="Arial" w:cs="Arial"/>
              </w:rPr>
            </w:pPr>
            <w:r w:rsidRPr="00785FCB">
              <w:rPr>
                <w:rFonts w:ascii="Arial" w:hAnsi="Arial" w:cs="Arial"/>
              </w:rPr>
              <w:t>ČUS</w:t>
            </w:r>
          </w:p>
        </w:tc>
        <w:tc>
          <w:tcPr>
            <w:tcW w:w="7688" w:type="dxa"/>
            <w:noWrap/>
            <w:hideMark/>
          </w:tcPr>
          <w:p w14:paraId="3CD547A1" w14:textId="77777777" w:rsidR="00327340" w:rsidRPr="00785FCB" w:rsidRDefault="00327340">
            <w:pPr>
              <w:rPr>
                <w:rFonts w:ascii="Arial" w:hAnsi="Arial" w:cs="Arial"/>
              </w:rPr>
            </w:pPr>
            <w:r w:rsidRPr="00785FCB">
              <w:rPr>
                <w:rFonts w:ascii="Arial" w:hAnsi="Arial" w:cs="Arial"/>
              </w:rPr>
              <w:t>Česká unie sportu</w:t>
            </w:r>
          </w:p>
        </w:tc>
      </w:tr>
      <w:tr w:rsidR="00915280" w:rsidRPr="00785FCB" w14:paraId="0FDC6949" w14:textId="77777777" w:rsidTr="008312E5">
        <w:trPr>
          <w:trHeight w:val="300"/>
        </w:trPr>
        <w:tc>
          <w:tcPr>
            <w:tcW w:w="1384" w:type="dxa"/>
            <w:noWrap/>
            <w:hideMark/>
          </w:tcPr>
          <w:p w14:paraId="26AF1740" w14:textId="77777777" w:rsidR="00327340" w:rsidRPr="00785FCB" w:rsidRDefault="00327340">
            <w:pPr>
              <w:rPr>
                <w:rFonts w:ascii="Arial" w:hAnsi="Arial" w:cs="Arial"/>
              </w:rPr>
            </w:pPr>
            <w:r w:rsidRPr="00785FCB">
              <w:rPr>
                <w:rFonts w:ascii="Arial" w:hAnsi="Arial" w:cs="Arial"/>
              </w:rPr>
              <w:t>EU</w:t>
            </w:r>
          </w:p>
        </w:tc>
        <w:tc>
          <w:tcPr>
            <w:tcW w:w="7688" w:type="dxa"/>
            <w:noWrap/>
            <w:hideMark/>
          </w:tcPr>
          <w:p w14:paraId="261BB430" w14:textId="77777777" w:rsidR="00327340" w:rsidRPr="00785FCB" w:rsidRDefault="00327340">
            <w:pPr>
              <w:rPr>
                <w:rFonts w:ascii="Arial" w:hAnsi="Arial" w:cs="Arial"/>
              </w:rPr>
            </w:pPr>
            <w:r w:rsidRPr="00785FCB">
              <w:rPr>
                <w:rFonts w:ascii="Arial" w:hAnsi="Arial" w:cs="Arial"/>
              </w:rPr>
              <w:t>Evropská unie</w:t>
            </w:r>
          </w:p>
        </w:tc>
      </w:tr>
      <w:tr w:rsidR="00915280" w:rsidRPr="00785FCB" w14:paraId="6016CFC4" w14:textId="77777777" w:rsidTr="008312E5">
        <w:trPr>
          <w:trHeight w:val="300"/>
        </w:trPr>
        <w:tc>
          <w:tcPr>
            <w:tcW w:w="1384" w:type="dxa"/>
            <w:noWrap/>
            <w:hideMark/>
          </w:tcPr>
          <w:p w14:paraId="15BFD2D0" w14:textId="77777777" w:rsidR="00327340" w:rsidRPr="00785FCB" w:rsidRDefault="00327340">
            <w:pPr>
              <w:rPr>
                <w:rFonts w:ascii="Arial" w:hAnsi="Arial" w:cs="Arial"/>
              </w:rPr>
            </w:pPr>
            <w:r w:rsidRPr="00785FCB">
              <w:rPr>
                <w:rFonts w:ascii="Arial" w:hAnsi="Arial" w:cs="Arial"/>
              </w:rPr>
              <w:t>FTK UPOL</w:t>
            </w:r>
          </w:p>
        </w:tc>
        <w:tc>
          <w:tcPr>
            <w:tcW w:w="7688" w:type="dxa"/>
            <w:noWrap/>
            <w:hideMark/>
          </w:tcPr>
          <w:p w14:paraId="7B073F5D" w14:textId="77777777" w:rsidR="00327340" w:rsidRPr="00785FCB" w:rsidRDefault="00327340">
            <w:pPr>
              <w:rPr>
                <w:rFonts w:ascii="Arial" w:hAnsi="Arial" w:cs="Arial"/>
              </w:rPr>
            </w:pPr>
            <w:r w:rsidRPr="00785FCB">
              <w:rPr>
                <w:rFonts w:ascii="Arial" w:hAnsi="Arial" w:cs="Arial"/>
              </w:rPr>
              <w:t>Fakulta tělesné kultury Univerzity Palackého v Olomouci</w:t>
            </w:r>
          </w:p>
        </w:tc>
      </w:tr>
      <w:tr w:rsidR="00915280" w:rsidRPr="00785FCB" w14:paraId="402A89D3" w14:textId="77777777" w:rsidTr="008312E5">
        <w:trPr>
          <w:trHeight w:val="300"/>
        </w:trPr>
        <w:tc>
          <w:tcPr>
            <w:tcW w:w="1384" w:type="dxa"/>
            <w:noWrap/>
            <w:hideMark/>
          </w:tcPr>
          <w:p w14:paraId="662D6B24" w14:textId="77777777" w:rsidR="00327340" w:rsidRPr="00785FCB" w:rsidRDefault="00327340">
            <w:pPr>
              <w:rPr>
                <w:rFonts w:ascii="Arial" w:hAnsi="Arial" w:cs="Arial"/>
              </w:rPr>
            </w:pPr>
            <w:r w:rsidRPr="00785FCB">
              <w:rPr>
                <w:rFonts w:ascii="Arial" w:hAnsi="Arial" w:cs="Arial"/>
              </w:rPr>
              <w:t>GAČR</w:t>
            </w:r>
          </w:p>
        </w:tc>
        <w:tc>
          <w:tcPr>
            <w:tcW w:w="7688" w:type="dxa"/>
            <w:noWrap/>
            <w:hideMark/>
          </w:tcPr>
          <w:p w14:paraId="77743537" w14:textId="77777777" w:rsidR="00327340" w:rsidRPr="00785FCB" w:rsidRDefault="00327340">
            <w:pPr>
              <w:rPr>
                <w:rFonts w:ascii="Arial" w:hAnsi="Arial" w:cs="Arial"/>
              </w:rPr>
            </w:pPr>
            <w:r w:rsidRPr="00785FCB">
              <w:rPr>
                <w:rFonts w:ascii="Arial" w:hAnsi="Arial" w:cs="Arial"/>
              </w:rPr>
              <w:t>Grantová agentura České republiky</w:t>
            </w:r>
          </w:p>
        </w:tc>
      </w:tr>
      <w:tr w:rsidR="00915280" w:rsidRPr="00785FCB" w14:paraId="14B65634" w14:textId="77777777" w:rsidTr="008312E5">
        <w:trPr>
          <w:trHeight w:val="300"/>
        </w:trPr>
        <w:tc>
          <w:tcPr>
            <w:tcW w:w="1384" w:type="dxa"/>
            <w:noWrap/>
            <w:hideMark/>
          </w:tcPr>
          <w:p w14:paraId="3AF62D75" w14:textId="77777777" w:rsidR="00327340" w:rsidRPr="00785FCB" w:rsidRDefault="00327340">
            <w:pPr>
              <w:rPr>
                <w:rFonts w:ascii="Arial" w:hAnsi="Arial" w:cs="Arial"/>
              </w:rPr>
            </w:pPr>
            <w:r w:rsidRPr="00785FCB">
              <w:rPr>
                <w:rFonts w:ascii="Arial" w:hAnsi="Arial" w:cs="Arial"/>
              </w:rPr>
              <w:t>HBSC</w:t>
            </w:r>
          </w:p>
        </w:tc>
        <w:tc>
          <w:tcPr>
            <w:tcW w:w="7688" w:type="dxa"/>
            <w:noWrap/>
            <w:hideMark/>
          </w:tcPr>
          <w:p w14:paraId="113AB820" w14:textId="77777777" w:rsidR="00327340" w:rsidRPr="00785FCB" w:rsidRDefault="00327340">
            <w:pPr>
              <w:rPr>
                <w:rFonts w:ascii="Arial" w:hAnsi="Arial" w:cs="Arial"/>
              </w:rPr>
            </w:pPr>
            <w:r w:rsidRPr="00785FCB">
              <w:rPr>
                <w:rFonts w:ascii="Arial" w:hAnsi="Arial" w:cs="Arial"/>
              </w:rPr>
              <w:t>Studie</w:t>
            </w:r>
            <w:r w:rsidRPr="00785FCB">
              <w:rPr>
                <w:rFonts w:ascii="Arial" w:hAnsi="Arial" w:cs="Arial"/>
                <w:lang w:val="en-GB"/>
              </w:rPr>
              <w:t xml:space="preserve"> Health Behaviour in School-aged Children</w:t>
            </w:r>
          </w:p>
        </w:tc>
      </w:tr>
      <w:tr w:rsidR="00915280" w:rsidRPr="00785FCB" w14:paraId="0CA37CAE" w14:textId="77777777" w:rsidTr="008312E5">
        <w:trPr>
          <w:trHeight w:val="300"/>
        </w:trPr>
        <w:tc>
          <w:tcPr>
            <w:tcW w:w="1384" w:type="dxa"/>
            <w:noWrap/>
            <w:hideMark/>
          </w:tcPr>
          <w:p w14:paraId="3215D3AC" w14:textId="77777777" w:rsidR="00327340" w:rsidRPr="00785FCB" w:rsidRDefault="00327340">
            <w:pPr>
              <w:rPr>
                <w:rFonts w:ascii="Arial" w:hAnsi="Arial" w:cs="Arial"/>
              </w:rPr>
            </w:pPr>
            <w:r w:rsidRPr="00785FCB">
              <w:rPr>
                <w:rFonts w:ascii="Arial" w:hAnsi="Arial" w:cs="Arial"/>
              </w:rPr>
              <w:t>HEPA</w:t>
            </w:r>
          </w:p>
        </w:tc>
        <w:tc>
          <w:tcPr>
            <w:tcW w:w="7688" w:type="dxa"/>
            <w:noWrap/>
            <w:hideMark/>
          </w:tcPr>
          <w:p w14:paraId="0A662B9B" w14:textId="2CED3B7B" w:rsidR="00327340" w:rsidRPr="00785FCB" w:rsidRDefault="00327340">
            <w:pPr>
              <w:rPr>
                <w:rFonts w:ascii="Arial" w:hAnsi="Arial" w:cs="Arial"/>
              </w:rPr>
            </w:pPr>
            <w:r w:rsidRPr="00785FCB">
              <w:rPr>
                <w:rFonts w:ascii="Arial" w:hAnsi="Arial" w:cs="Arial"/>
              </w:rPr>
              <w:t>Evropská síť propagující zdraví</w:t>
            </w:r>
            <w:r w:rsidR="00601D2E" w:rsidRPr="00785FCB">
              <w:rPr>
                <w:rFonts w:ascii="Arial" w:hAnsi="Arial" w:cs="Arial"/>
              </w:rPr>
              <w:t xml:space="preserve"> podporující fyzické aktivity (Health-E</w:t>
            </w:r>
            <w:r w:rsidRPr="00785FCB">
              <w:rPr>
                <w:rFonts w:ascii="Arial" w:hAnsi="Arial" w:cs="Arial"/>
              </w:rPr>
              <w:t xml:space="preserve">nhancing </w:t>
            </w:r>
            <w:r w:rsidR="00601D2E" w:rsidRPr="00785FCB">
              <w:rPr>
                <w:rFonts w:ascii="Arial" w:hAnsi="Arial" w:cs="Arial"/>
              </w:rPr>
              <w:t>Physical A</w:t>
            </w:r>
            <w:r w:rsidRPr="00785FCB">
              <w:rPr>
                <w:rFonts w:ascii="Arial" w:hAnsi="Arial" w:cs="Arial"/>
              </w:rPr>
              <w:t>ctivity) spadající pod WHO.</w:t>
            </w:r>
          </w:p>
        </w:tc>
      </w:tr>
      <w:tr w:rsidR="00915280" w:rsidRPr="00785FCB" w14:paraId="0BEFA816" w14:textId="77777777" w:rsidTr="008312E5">
        <w:trPr>
          <w:trHeight w:val="300"/>
        </w:trPr>
        <w:tc>
          <w:tcPr>
            <w:tcW w:w="1384" w:type="dxa"/>
            <w:noWrap/>
            <w:hideMark/>
          </w:tcPr>
          <w:p w14:paraId="76F2C87E" w14:textId="77777777" w:rsidR="00327340" w:rsidRPr="00785FCB" w:rsidRDefault="00327340">
            <w:pPr>
              <w:rPr>
                <w:rFonts w:ascii="Arial" w:hAnsi="Arial" w:cs="Arial"/>
              </w:rPr>
            </w:pPr>
            <w:r w:rsidRPr="00785FCB">
              <w:rPr>
                <w:rFonts w:ascii="Arial" w:hAnsi="Arial" w:cs="Arial"/>
              </w:rPr>
              <w:t>Kč</w:t>
            </w:r>
          </w:p>
        </w:tc>
        <w:tc>
          <w:tcPr>
            <w:tcW w:w="7688" w:type="dxa"/>
            <w:noWrap/>
            <w:hideMark/>
          </w:tcPr>
          <w:p w14:paraId="5B028D32" w14:textId="77777777" w:rsidR="00327340" w:rsidRPr="00785FCB" w:rsidRDefault="00327340">
            <w:pPr>
              <w:rPr>
                <w:rFonts w:ascii="Arial" w:hAnsi="Arial" w:cs="Arial"/>
              </w:rPr>
            </w:pPr>
            <w:r w:rsidRPr="00785FCB">
              <w:rPr>
                <w:rFonts w:ascii="Arial" w:hAnsi="Arial" w:cs="Arial"/>
              </w:rPr>
              <w:t>Koruna česká</w:t>
            </w:r>
          </w:p>
        </w:tc>
      </w:tr>
      <w:tr w:rsidR="00915280" w:rsidRPr="00785FCB" w14:paraId="42C75712" w14:textId="77777777" w:rsidTr="008312E5">
        <w:trPr>
          <w:trHeight w:val="300"/>
        </w:trPr>
        <w:tc>
          <w:tcPr>
            <w:tcW w:w="1384" w:type="dxa"/>
            <w:noWrap/>
            <w:hideMark/>
          </w:tcPr>
          <w:p w14:paraId="040FFD35" w14:textId="77777777" w:rsidR="00327340" w:rsidRPr="00785FCB" w:rsidRDefault="00327340">
            <w:pPr>
              <w:rPr>
                <w:rFonts w:ascii="Arial" w:hAnsi="Arial" w:cs="Arial"/>
              </w:rPr>
            </w:pPr>
            <w:r w:rsidRPr="00785FCB">
              <w:rPr>
                <w:rFonts w:ascii="Arial" w:hAnsi="Arial" w:cs="Arial"/>
              </w:rPr>
              <w:t>KDU-ČSL</w:t>
            </w:r>
          </w:p>
        </w:tc>
        <w:tc>
          <w:tcPr>
            <w:tcW w:w="7688" w:type="dxa"/>
            <w:noWrap/>
            <w:hideMark/>
          </w:tcPr>
          <w:p w14:paraId="747189FB" w14:textId="77777777" w:rsidR="00327340" w:rsidRPr="00785FCB" w:rsidRDefault="00327340">
            <w:pPr>
              <w:rPr>
                <w:rFonts w:ascii="Arial" w:hAnsi="Arial" w:cs="Arial"/>
              </w:rPr>
            </w:pPr>
            <w:r w:rsidRPr="00785FCB">
              <w:rPr>
                <w:rFonts w:ascii="Arial" w:hAnsi="Arial" w:cs="Arial"/>
              </w:rPr>
              <w:t>Křesťanská a demokratická unie – Československá strana lidová</w:t>
            </w:r>
          </w:p>
        </w:tc>
      </w:tr>
      <w:tr w:rsidR="00915280" w:rsidRPr="00785FCB" w14:paraId="32853111" w14:textId="77777777" w:rsidTr="008312E5">
        <w:trPr>
          <w:trHeight w:val="300"/>
        </w:trPr>
        <w:tc>
          <w:tcPr>
            <w:tcW w:w="1384" w:type="dxa"/>
            <w:noWrap/>
            <w:hideMark/>
          </w:tcPr>
          <w:p w14:paraId="74643529" w14:textId="77777777" w:rsidR="00327340" w:rsidRPr="00785FCB" w:rsidRDefault="00327340">
            <w:pPr>
              <w:rPr>
                <w:rFonts w:ascii="Arial" w:hAnsi="Arial" w:cs="Arial"/>
              </w:rPr>
            </w:pPr>
            <w:r w:rsidRPr="00785FCB">
              <w:rPr>
                <w:rFonts w:ascii="Arial" w:hAnsi="Arial" w:cs="Arial"/>
              </w:rPr>
              <w:t>KPMG</w:t>
            </w:r>
          </w:p>
        </w:tc>
        <w:tc>
          <w:tcPr>
            <w:tcW w:w="7688" w:type="dxa"/>
            <w:noWrap/>
            <w:hideMark/>
          </w:tcPr>
          <w:p w14:paraId="43586E1D" w14:textId="77777777" w:rsidR="00327340" w:rsidRPr="00785FCB" w:rsidRDefault="00327340">
            <w:pPr>
              <w:rPr>
                <w:rFonts w:ascii="Arial" w:hAnsi="Arial" w:cs="Arial"/>
              </w:rPr>
            </w:pPr>
            <w:r w:rsidRPr="00785FCB">
              <w:rPr>
                <w:rFonts w:ascii="Arial" w:hAnsi="Arial" w:cs="Arial"/>
              </w:rPr>
              <w:t>Společnost poskytující služby v oblasti auditu, daní, poradenství a práva.</w:t>
            </w:r>
          </w:p>
        </w:tc>
      </w:tr>
      <w:tr w:rsidR="00915280" w:rsidRPr="00785FCB" w14:paraId="20065D00" w14:textId="77777777" w:rsidTr="008312E5">
        <w:trPr>
          <w:trHeight w:val="300"/>
        </w:trPr>
        <w:tc>
          <w:tcPr>
            <w:tcW w:w="1384" w:type="dxa"/>
            <w:noWrap/>
            <w:hideMark/>
          </w:tcPr>
          <w:p w14:paraId="3AB82D8C" w14:textId="77777777" w:rsidR="00327340" w:rsidRPr="00785FCB" w:rsidRDefault="00327340">
            <w:pPr>
              <w:rPr>
                <w:rFonts w:ascii="Arial" w:hAnsi="Arial" w:cs="Arial"/>
              </w:rPr>
            </w:pPr>
            <w:r w:rsidRPr="00785FCB">
              <w:rPr>
                <w:rFonts w:ascii="Arial" w:hAnsi="Arial" w:cs="Arial"/>
              </w:rPr>
              <w:t>mld.</w:t>
            </w:r>
          </w:p>
        </w:tc>
        <w:tc>
          <w:tcPr>
            <w:tcW w:w="7688" w:type="dxa"/>
            <w:noWrap/>
            <w:hideMark/>
          </w:tcPr>
          <w:p w14:paraId="46B81B91" w14:textId="77777777" w:rsidR="00327340" w:rsidRPr="00785FCB" w:rsidRDefault="00327340">
            <w:pPr>
              <w:rPr>
                <w:rFonts w:ascii="Arial" w:hAnsi="Arial" w:cs="Arial"/>
              </w:rPr>
            </w:pPr>
            <w:r w:rsidRPr="00785FCB">
              <w:rPr>
                <w:rFonts w:ascii="Arial" w:hAnsi="Arial" w:cs="Arial"/>
              </w:rPr>
              <w:t>miliarda</w:t>
            </w:r>
          </w:p>
        </w:tc>
      </w:tr>
      <w:tr w:rsidR="00601D2E" w:rsidRPr="00785FCB" w14:paraId="7EB2CB40" w14:textId="77777777" w:rsidTr="008312E5">
        <w:trPr>
          <w:trHeight w:val="300"/>
        </w:trPr>
        <w:tc>
          <w:tcPr>
            <w:tcW w:w="1384" w:type="dxa"/>
            <w:noWrap/>
          </w:tcPr>
          <w:p w14:paraId="12BCB3CD" w14:textId="2C2C3F3A" w:rsidR="00601D2E" w:rsidRPr="00785FCB" w:rsidRDefault="00601D2E">
            <w:pPr>
              <w:rPr>
                <w:rFonts w:ascii="Arial" w:hAnsi="Arial" w:cs="Arial"/>
              </w:rPr>
            </w:pPr>
            <w:r w:rsidRPr="00785FCB">
              <w:rPr>
                <w:rFonts w:ascii="Arial" w:hAnsi="Arial" w:cs="Arial"/>
              </w:rPr>
              <w:t>MMR</w:t>
            </w:r>
          </w:p>
        </w:tc>
        <w:tc>
          <w:tcPr>
            <w:tcW w:w="7688" w:type="dxa"/>
            <w:noWrap/>
          </w:tcPr>
          <w:p w14:paraId="6C4A6FE0" w14:textId="7A5AD6F3" w:rsidR="00601D2E" w:rsidRPr="00785FCB" w:rsidRDefault="00584D23">
            <w:pPr>
              <w:rPr>
                <w:rFonts w:ascii="Arial" w:hAnsi="Arial" w:cs="Arial"/>
              </w:rPr>
            </w:pPr>
            <w:r w:rsidRPr="00785FCB">
              <w:rPr>
                <w:rFonts w:ascii="Arial" w:hAnsi="Arial" w:cs="Arial"/>
              </w:rPr>
              <w:t>Ministerstvo pro místní rozvoj</w:t>
            </w:r>
          </w:p>
        </w:tc>
      </w:tr>
      <w:tr w:rsidR="00915280" w:rsidRPr="00785FCB" w14:paraId="0AE90B8B" w14:textId="77777777" w:rsidTr="008312E5">
        <w:trPr>
          <w:trHeight w:val="300"/>
        </w:trPr>
        <w:tc>
          <w:tcPr>
            <w:tcW w:w="1384" w:type="dxa"/>
            <w:noWrap/>
            <w:hideMark/>
          </w:tcPr>
          <w:p w14:paraId="2F2A7BE1" w14:textId="77777777" w:rsidR="00327340" w:rsidRPr="00785FCB" w:rsidRDefault="00327340">
            <w:pPr>
              <w:rPr>
                <w:rFonts w:ascii="Arial" w:hAnsi="Arial" w:cs="Arial"/>
              </w:rPr>
            </w:pPr>
            <w:r w:rsidRPr="00785FCB">
              <w:rPr>
                <w:rFonts w:ascii="Arial" w:hAnsi="Arial" w:cs="Arial"/>
              </w:rPr>
              <w:t>MO</w:t>
            </w:r>
          </w:p>
        </w:tc>
        <w:tc>
          <w:tcPr>
            <w:tcW w:w="7688" w:type="dxa"/>
            <w:noWrap/>
            <w:hideMark/>
          </w:tcPr>
          <w:p w14:paraId="0BDF2708" w14:textId="77777777" w:rsidR="00327340" w:rsidRPr="00785FCB" w:rsidRDefault="00327340">
            <w:pPr>
              <w:rPr>
                <w:rFonts w:ascii="Arial" w:hAnsi="Arial" w:cs="Arial"/>
              </w:rPr>
            </w:pPr>
            <w:r w:rsidRPr="00785FCB">
              <w:rPr>
                <w:rFonts w:ascii="Arial" w:hAnsi="Arial" w:cs="Arial"/>
              </w:rPr>
              <w:t>Ministerstvo obrany</w:t>
            </w:r>
          </w:p>
        </w:tc>
      </w:tr>
      <w:tr w:rsidR="00584D23" w:rsidRPr="00785FCB" w14:paraId="687A8719" w14:textId="77777777" w:rsidTr="008312E5">
        <w:trPr>
          <w:trHeight w:val="300"/>
        </w:trPr>
        <w:tc>
          <w:tcPr>
            <w:tcW w:w="1384" w:type="dxa"/>
            <w:noWrap/>
          </w:tcPr>
          <w:p w14:paraId="40DA0757" w14:textId="3F9DBFCB" w:rsidR="00584D23" w:rsidRPr="00785FCB" w:rsidRDefault="00584D23">
            <w:pPr>
              <w:rPr>
                <w:rFonts w:ascii="Arial" w:hAnsi="Arial" w:cs="Arial"/>
              </w:rPr>
            </w:pPr>
            <w:r w:rsidRPr="00785FCB">
              <w:rPr>
                <w:rFonts w:ascii="Arial" w:hAnsi="Arial" w:cs="Arial"/>
              </w:rPr>
              <w:t>MPSV</w:t>
            </w:r>
          </w:p>
        </w:tc>
        <w:tc>
          <w:tcPr>
            <w:tcW w:w="7688" w:type="dxa"/>
            <w:noWrap/>
          </w:tcPr>
          <w:p w14:paraId="07587B30" w14:textId="21D3B64D" w:rsidR="00584D23" w:rsidRPr="00785FCB" w:rsidRDefault="00584D23">
            <w:pPr>
              <w:rPr>
                <w:rFonts w:ascii="Arial" w:hAnsi="Arial" w:cs="Arial"/>
              </w:rPr>
            </w:pPr>
            <w:r w:rsidRPr="00785FCB">
              <w:rPr>
                <w:rFonts w:ascii="Arial" w:hAnsi="Arial" w:cs="Arial"/>
              </w:rPr>
              <w:t>Ministerstvo práce a sociálních věcí</w:t>
            </w:r>
          </w:p>
        </w:tc>
      </w:tr>
      <w:tr w:rsidR="00915280" w:rsidRPr="00785FCB" w14:paraId="0CD4B2B4" w14:textId="77777777" w:rsidTr="008312E5">
        <w:trPr>
          <w:trHeight w:val="300"/>
        </w:trPr>
        <w:tc>
          <w:tcPr>
            <w:tcW w:w="1384" w:type="dxa"/>
            <w:noWrap/>
            <w:hideMark/>
          </w:tcPr>
          <w:p w14:paraId="296C785D" w14:textId="77777777" w:rsidR="00327340" w:rsidRPr="00785FCB" w:rsidRDefault="00327340">
            <w:pPr>
              <w:rPr>
                <w:rFonts w:ascii="Arial" w:hAnsi="Arial" w:cs="Arial"/>
              </w:rPr>
            </w:pPr>
            <w:r w:rsidRPr="00785FCB">
              <w:rPr>
                <w:rFonts w:ascii="Arial" w:hAnsi="Arial" w:cs="Arial"/>
              </w:rPr>
              <w:t>MŠMT</w:t>
            </w:r>
          </w:p>
        </w:tc>
        <w:tc>
          <w:tcPr>
            <w:tcW w:w="7688" w:type="dxa"/>
            <w:noWrap/>
            <w:hideMark/>
          </w:tcPr>
          <w:p w14:paraId="41524959" w14:textId="77777777" w:rsidR="00327340" w:rsidRPr="00785FCB" w:rsidRDefault="00327340">
            <w:pPr>
              <w:rPr>
                <w:rFonts w:ascii="Arial" w:hAnsi="Arial" w:cs="Arial"/>
              </w:rPr>
            </w:pPr>
            <w:r w:rsidRPr="00785FCB">
              <w:rPr>
                <w:rFonts w:ascii="Arial" w:hAnsi="Arial" w:cs="Arial"/>
              </w:rPr>
              <w:t>Ministerstvo školství, mládeže a tělovýchovy</w:t>
            </w:r>
          </w:p>
        </w:tc>
      </w:tr>
      <w:tr w:rsidR="00915280" w:rsidRPr="00785FCB" w14:paraId="3A4CCEC5" w14:textId="77777777" w:rsidTr="008312E5">
        <w:trPr>
          <w:trHeight w:val="300"/>
        </w:trPr>
        <w:tc>
          <w:tcPr>
            <w:tcW w:w="1384" w:type="dxa"/>
            <w:noWrap/>
            <w:hideMark/>
          </w:tcPr>
          <w:p w14:paraId="56D84EEC" w14:textId="77777777" w:rsidR="00327340" w:rsidRPr="00785FCB" w:rsidRDefault="00327340">
            <w:pPr>
              <w:rPr>
                <w:rFonts w:ascii="Arial" w:hAnsi="Arial" w:cs="Arial"/>
              </w:rPr>
            </w:pPr>
            <w:r w:rsidRPr="00785FCB">
              <w:rPr>
                <w:rFonts w:ascii="Arial" w:hAnsi="Arial" w:cs="Arial"/>
              </w:rPr>
              <w:t>MV</w:t>
            </w:r>
          </w:p>
        </w:tc>
        <w:tc>
          <w:tcPr>
            <w:tcW w:w="7688" w:type="dxa"/>
            <w:noWrap/>
            <w:hideMark/>
          </w:tcPr>
          <w:p w14:paraId="4358A207" w14:textId="77777777" w:rsidR="00327340" w:rsidRPr="00785FCB" w:rsidRDefault="00327340">
            <w:pPr>
              <w:rPr>
                <w:rFonts w:ascii="Arial" w:hAnsi="Arial" w:cs="Arial"/>
              </w:rPr>
            </w:pPr>
            <w:r w:rsidRPr="00785FCB">
              <w:rPr>
                <w:rFonts w:ascii="Arial" w:hAnsi="Arial" w:cs="Arial"/>
              </w:rPr>
              <w:t>Ministerstvo vnitra</w:t>
            </w:r>
          </w:p>
        </w:tc>
      </w:tr>
      <w:tr w:rsidR="00915280" w:rsidRPr="00785FCB" w14:paraId="11FBB473" w14:textId="77777777" w:rsidTr="008312E5">
        <w:trPr>
          <w:trHeight w:val="300"/>
        </w:trPr>
        <w:tc>
          <w:tcPr>
            <w:tcW w:w="1384" w:type="dxa"/>
            <w:noWrap/>
            <w:hideMark/>
          </w:tcPr>
          <w:p w14:paraId="2FA52872" w14:textId="77777777" w:rsidR="00327340" w:rsidRPr="00785FCB" w:rsidRDefault="00327340">
            <w:pPr>
              <w:rPr>
                <w:rFonts w:ascii="Arial" w:hAnsi="Arial" w:cs="Arial"/>
              </w:rPr>
            </w:pPr>
            <w:r w:rsidRPr="00785FCB">
              <w:rPr>
                <w:rFonts w:ascii="Arial" w:hAnsi="Arial" w:cs="Arial"/>
              </w:rPr>
              <w:t>MZd</w:t>
            </w:r>
          </w:p>
        </w:tc>
        <w:tc>
          <w:tcPr>
            <w:tcW w:w="7688" w:type="dxa"/>
            <w:noWrap/>
            <w:hideMark/>
          </w:tcPr>
          <w:p w14:paraId="6E0D5ED3" w14:textId="77777777" w:rsidR="00327340" w:rsidRPr="00785FCB" w:rsidRDefault="00327340">
            <w:pPr>
              <w:rPr>
                <w:rFonts w:ascii="Arial" w:hAnsi="Arial" w:cs="Arial"/>
              </w:rPr>
            </w:pPr>
            <w:r w:rsidRPr="00785FCB">
              <w:rPr>
                <w:rFonts w:ascii="Arial" w:hAnsi="Arial" w:cs="Arial"/>
              </w:rPr>
              <w:t>Ministerstvo zdravotnictví</w:t>
            </w:r>
          </w:p>
        </w:tc>
      </w:tr>
      <w:tr w:rsidR="00915280" w:rsidRPr="00785FCB" w14:paraId="141B8F7A" w14:textId="77777777" w:rsidTr="008312E5">
        <w:trPr>
          <w:trHeight w:val="300"/>
        </w:trPr>
        <w:tc>
          <w:tcPr>
            <w:tcW w:w="1384" w:type="dxa"/>
            <w:noWrap/>
            <w:hideMark/>
          </w:tcPr>
          <w:p w14:paraId="0046538F" w14:textId="77777777" w:rsidR="00327340" w:rsidRPr="00785FCB" w:rsidRDefault="00327340">
            <w:pPr>
              <w:rPr>
                <w:rFonts w:ascii="Arial" w:hAnsi="Arial" w:cs="Arial"/>
              </w:rPr>
            </w:pPr>
            <w:r w:rsidRPr="00785FCB">
              <w:rPr>
                <w:rFonts w:ascii="Arial" w:hAnsi="Arial" w:cs="Arial"/>
              </w:rPr>
              <w:t>RSC</w:t>
            </w:r>
          </w:p>
        </w:tc>
        <w:tc>
          <w:tcPr>
            <w:tcW w:w="7688" w:type="dxa"/>
            <w:noWrap/>
            <w:hideMark/>
          </w:tcPr>
          <w:p w14:paraId="250035C5" w14:textId="77777777" w:rsidR="00327340" w:rsidRPr="00785FCB" w:rsidRDefault="00327340">
            <w:pPr>
              <w:rPr>
                <w:rFonts w:ascii="Arial" w:hAnsi="Arial" w:cs="Arial"/>
              </w:rPr>
            </w:pPr>
            <w:r w:rsidRPr="00785FCB">
              <w:rPr>
                <w:rFonts w:ascii="Arial" w:hAnsi="Arial" w:cs="Arial"/>
              </w:rPr>
              <w:t>Resortní sportovní centrum</w:t>
            </w:r>
          </w:p>
        </w:tc>
      </w:tr>
      <w:tr w:rsidR="00915280" w:rsidRPr="00785FCB" w14:paraId="31313AD1" w14:textId="77777777" w:rsidTr="008312E5">
        <w:trPr>
          <w:trHeight w:val="300"/>
        </w:trPr>
        <w:tc>
          <w:tcPr>
            <w:tcW w:w="1384" w:type="dxa"/>
            <w:noWrap/>
            <w:hideMark/>
          </w:tcPr>
          <w:p w14:paraId="005BF312" w14:textId="77777777" w:rsidR="00327340" w:rsidRPr="00785FCB" w:rsidRDefault="00327340">
            <w:pPr>
              <w:rPr>
                <w:rFonts w:ascii="Arial" w:hAnsi="Arial" w:cs="Arial"/>
              </w:rPr>
            </w:pPr>
            <w:r w:rsidRPr="00785FCB">
              <w:rPr>
                <w:rFonts w:ascii="Arial" w:hAnsi="Arial" w:cs="Arial"/>
              </w:rPr>
              <w:t>RVP</w:t>
            </w:r>
          </w:p>
        </w:tc>
        <w:tc>
          <w:tcPr>
            <w:tcW w:w="7688" w:type="dxa"/>
            <w:noWrap/>
            <w:hideMark/>
          </w:tcPr>
          <w:p w14:paraId="6288B268" w14:textId="77777777" w:rsidR="00327340" w:rsidRPr="00785FCB" w:rsidRDefault="00327340">
            <w:pPr>
              <w:rPr>
                <w:rFonts w:ascii="Arial" w:hAnsi="Arial" w:cs="Arial"/>
              </w:rPr>
            </w:pPr>
            <w:r w:rsidRPr="00785FCB">
              <w:rPr>
                <w:rFonts w:ascii="Arial" w:hAnsi="Arial" w:cs="Arial"/>
              </w:rPr>
              <w:t>Rámcový vzdělávací program</w:t>
            </w:r>
          </w:p>
        </w:tc>
      </w:tr>
      <w:tr w:rsidR="00915280" w:rsidRPr="00785FCB" w14:paraId="2412288A" w14:textId="77777777" w:rsidTr="008312E5">
        <w:trPr>
          <w:trHeight w:val="300"/>
        </w:trPr>
        <w:tc>
          <w:tcPr>
            <w:tcW w:w="1384" w:type="dxa"/>
            <w:noWrap/>
            <w:hideMark/>
          </w:tcPr>
          <w:p w14:paraId="48AA2F87" w14:textId="77777777" w:rsidR="00327340" w:rsidRPr="00785FCB" w:rsidRDefault="00327340">
            <w:pPr>
              <w:rPr>
                <w:rFonts w:ascii="Arial" w:hAnsi="Arial" w:cs="Arial"/>
              </w:rPr>
            </w:pPr>
            <w:r w:rsidRPr="00785FCB">
              <w:rPr>
                <w:rFonts w:ascii="Arial" w:hAnsi="Arial" w:cs="Arial"/>
              </w:rPr>
              <w:t>SCM</w:t>
            </w:r>
          </w:p>
        </w:tc>
        <w:tc>
          <w:tcPr>
            <w:tcW w:w="7688" w:type="dxa"/>
            <w:noWrap/>
            <w:hideMark/>
          </w:tcPr>
          <w:p w14:paraId="43EE3272" w14:textId="77777777" w:rsidR="00327340" w:rsidRPr="00785FCB" w:rsidRDefault="00327340">
            <w:pPr>
              <w:rPr>
                <w:rFonts w:ascii="Arial" w:hAnsi="Arial" w:cs="Arial"/>
              </w:rPr>
            </w:pPr>
            <w:r w:rsidRPr="00785FCB">
              <w:rPr>
                <w:rFonts w:ascii="Arial" w:hAnsi="Arial" w:cs="Arial"/>
              </w:rPr>
              <w:t>Sportovní centrum mládeže</w:t>
            </w:r>
          </w:p>
        </w:tc>
      </w:tr>
      <w:tr w:rsidR="00915280" w:rsidRPr="00785FCB" w14:paraId="2BA56B3C" w14:textId="77777777" w:rsidTr="008312E5">
        <w:trPr>
          <w:trHeight w:val="300"/>
        </w:trPr>
        <w:tc>
          <w:tcPr>
            <w:tcW w:w="1384" w:type="dxa"/>
            <w:noWrap/>
            <w:hideMark/>
          </w:tcPr>
          <w:p w14:paraId="67AA09E7" w14:textId="77777777" w:rsidR="00327340" w:rsidRPr="00785FCB" w:rsidRDefault="00327340">
            <w:pPr>
              <w:rPr>
                <w:rFonts w:ascii="Arial" w:hAnsi="Arial" w:cs="Arial"/>
              </w:rPr>
            </w:pPr>
            <w:r w:rsidRPr="00785FCB">
              <w:rPr>
                <w:rFonts w:ascii="Arial" w:hAnsi="Arial" w:cs="Arial"/>
              </w:rPr>
              <w:t>SK</w:t>
            </w:r>
          </w:p>
        </w:tc>
        <w:tc>
          <w:tcPr>
            <w:tcW w:w="7688" w:type="dxa"/>
            <w:noWrap/>
            <w:hideMark/>
          </w:tcPr>
          <w:p w14:paraId="014ABF9C" w14:textId="77777777" w:rsidR="00327340" w:rsidRPr="00785FCB" w:rsidRDefault="00327340">
            <w:pPr>
              <w:rPr>
                <w:rFonts w:ascii="Arial" w:hAnsi="Arial" w:cs="Arial"/>
              </w:rPr>
            </w:pPr>
            <w:r w:rsidRPr="00785FCB">
              <w:rPr>
                <w:rFonts w:ascii="Arial" w:hAnsi="Arial" w:cs="Arial"/>
              </w:rPr>
              <w:t>Sportovní klub</w:t>
            </w:r>
          </w:p>
        </w:tc>
      </w:tr>
      <w:tr w:rsidR="00915280" w:rsidRPr="00785FCB" w14:paraId="6723AB40" w14:textId="77777777" w:rsidTr="008312E5">
        <w:trPr>
          <w:trHeight w:val="300"/>
        </w:trPr>
        <w:tc>
          <w:tcPr>
            <w:tcW w:w="1384" w:type="dxa"/>
            <w:noWrap/>
            <w:hideMark/>
          </w:tcPr>
          <w:p w14:paraId="040FB30B" w14:textId="40B2FF65" w:rsidR="00327340" w:rsidRPr="00785FCB" w:rsidRDefault="00C2731E">
            <w:pPr>
              <w:rPr>
                <w:rFonts w:ascii="Arial" w:hAnsi="Arial" w:cs="Arial"/>
              </w:rPr>
            </w:pPr>
            <w:r w:rsidRPr="00785FCB">
              <w:rPr>
                <w:rFonts w:ascii="Arial" w:hAnsi="Arial" w:cs="Arial"/>
              </w:rPr>
              <w:t xml:space="preserve">Koncepce </w:t>
            </w:r>
            <w:r w:rsidR="00327340" w:rsidRPr="00785FCB">
              <w:rPr>
                <w:rFonts w:ascii="Arial" w:hAnsi="Arial" w:cs="Arial"/>
              </w:rPr>
              <w:t>Sport 2025</w:t>
            </w:r>
          </w:p>
        </w:tc>
        <w:tc>
          <w:tcPr>
            <w:tcW w:w="7688" w:type="dxa"/>
            <w:noWrap/>
            <w:hideMark/>
          </w:tcPr>
          <w:p w14:paraId="69546E98" w14:textId="77777777" w:rsidR="00327340" w:rsidRPr="00785FCB" w:rsidRDefault="00327340">
            <w:pPr>
              <w:rPr>
                <w:rFonts w:ascii="Arial" w:hAnsi="Arial" w:cs="Arial"/>
              </w:rPr>
            </w:pPr>
            <w:r w:rsidRPr="00785FCB">
              <w:rPr>
                <w:rFonts w:ascii="Arial" w:hAnsi="Arial" w:cs="Arial"/>
              </w:rPr>
              <w:t>Koncepce podpory sportu 2016-2025 - SPORT 2025</w:t>
            </w:r>
          </w:p>
        </w:tc>
      </w:tr>
      <w:tr w:rsidR="00915280" w:rsidRPr="00785FCB" w14:paraId="4D398A7C" w14:textId="77777777" w:rsidTr="008312E5">
        <w:trPr>
          <w:trHeight w:val="300"/>
        </w:trPr>
        <w:tc>
          <w:tcPr>
            <w:tcW w:w="1384" w:type="dxa"/>
            <w:noWrap/>
            <w:hideMark/>
          </w:tcPr>
          <w:p w14:paraId="5E6D994E" w14:textId="77777777" w:rsidR="00327340" w:rsidRPr="00785FCB" w:rsidRDefault="00327340">
            <w:pPr>
              <w:rPr>
                <w:rFonts w:ascii="Arial" w:hAnsi="Arial" w:cs="Arial"/>
              </w:rPr>
            </w:pPr>
            <w:r w:rsidRPr="00785FCB">
              <w:rPr>
                <w:rFonts w:ascii="Arial" w:hAnsi="Arial" w:cs="Arial"/>
              </w:rPr>
              <w:t>SpS</w:t>
            </w:r>
          </w:p>
        </w:tc>
        <w:tc>
          <w:tcPr>
            <w:tcW w:w="7688" w:type="dxa"/>
            <w:noWrap/>
            <w:hideMark/>
          </w:tcPr>
          <w:p w14:paraId="2D9F241F" w14:textId="77777777" w:rsidR="00327340" w:rsidRPr="00785FCB" w:rsidRDefault="00327340">
            <w:pPr>
              <w:rPr>
                <w:rFonts w:ascii="Arial" w:hAnsi="Arial" w:cs="Arial"/>
              </w:rPr>
            </w:pPr>
            <w:r w:rsidRPr="00785FCB">
              <w:rPr>
                <w:rFonts w:ascii="Arial" w:hAnsi="Arial" w:cs="Arial"/>
              </w:rPr>
              <w:t>Sportovní středisko</w:t>
            </w:r>
          </w:p>
        </w:tc>
      </w:tr>
      <w:tr w:rsidR="00915280" w:rsidRPr="00785FCB" w14:paraId="4E5F63CA" w14:textId="77777777" w:rsidTr="008312E5">
        <w:trPr>
          <w:trHeight w:val="300"/>
        </w:trPr>
        <w:tc>
          <w:tcPr>
            <w:tcW w:w="1384" w:type="dxa"/>
            <w:noWrap/>
            <w:hideMark/>
          </w:tcPr>
          <w:p w14:paraId="33828CFE" w14:textId="77777777" w:rsidR="00327340" w:rsidRPr="00785FCB" w:rsidRDefault="00327340">
            <w:pPr>
              <w:rPr>
                <w:rFonts w:ascii="Arial" w:hAnsi="Arial" w:cs="Arial"/>
              </w:rPr>
            </w:pPr>
            <w:r w:rsidRPr="00785FCB">
              <w:rPr>
                <w:rFonts w:ascii="Arial" w:hAnsi="Arial" w:cs="Arial"/>
              </w:rPr>
              <w:t>SŠ</w:t>
            </w:r>
          </w:p>
        </w:tc>
        <w:tc>
          <w:tcPr>
            <w:tcW w:w="7688" w:type="dxa"/>
            <w:noWrap/>
            <w:hideMark/>
          </w:tcPr>
          <w:p w14:paraId="3267ACDD" w14:textId="77777777" w:rsidR="00327340" w:rsidRPr="00785FCB" w:rsidRDefault="00327340">
            <w:pPr>
              <w:rPr>
                <w:rFonts w:ascii="Arial" w:hAnsi="Arial" w:cs="Arial"/>
              </w:rPr>
            </w:pPr>
            <w:r w:rsidRPr="00785FCB">
              <w:rPr>
                <w:rFonts w:ascii="Arial" w:hAnsi="Arial" w:cs="Arial"/>
              </w:rPr>
              <w:t>Střední škola</w:t>
            </w:r>
          </w:p>
        </w:tc>
      </w:tr>
      <w:tr w:rsidR="00915280" w:rsidRPr="00785FCB" w14:paraId="58273405" w14:textId="77777777" w:rsidTr="008312E5">
        <w:trPr>
          <w:trHeight w:val="300"/>
        </w:trPr>
        <w:tc>
          <w:tcPr>
            <w:tcW w:w="1384" w:type="dxa"/>
            <w:noWrap/>
            <w:hideMark/>
          </w:tcPr>
          <w:p w14:paraId="3C841D7E" w14:textId="77777777" w:rsidR="00327340" w:rsidRPr="00785FCB" w:rsidRDefault="00327340">
            <w:pPr>
              <w:rPr>
                <w:rFonts w:ascii="Arial" w:hAnsi="Arial" w:cs="Arial"/>
              </w:rPr>
            </w:pPr>
            <w:r w:rsidRPr="00785FCB">
              <w:rPr>
                <w:rFonts w:ascii="Arial" w:hAnsi="Arial" w:cs="Arial"/>
              </w:rPr>
              <w:t>TJ</w:t>
            </w:r>
          </w:p>
        </w:tc>
        <w:tc>
          <w:tcPr>
            <w:tcW w:w="7688" w:type="dxa"/>
            <w:noWrap/>
            <w:hideMark/>
          </w:tcPr>
          <w:p w14:paraId="336C2DD6" w14:textId="77777777" w:rsidR="00327340" w:rsidRPr="00785FCB" w:rsidRDefault="00327340">
            <w:pPr>
              <w:rPr>
                <w:rFonts w:ascii="Arial" w:hAnsi="Arial" w:cs="Arial"/>
              </w:rPr>
            </w:pPr>
            <w:r w:rsidRPr="00785FCB">
              <w:rPr>
                <w:rFonts w:ascii="Arial" w:hAnsi="Arial" w:cs="Arial"/>
              </w:rPr>
              <w:t>Tělovýchovná jednota, Tělocvičná jednota</w:t>
            </w:r>
          </w:p>
        </w:tc>
      </w:tr>
      <w:tr w:rsidR="00915280" w:rsidRPr="00785FCB" w14:paraId="6673BDB2" w14:textId="77777777" w:rsidTr="008312E5">
        <w:trPr>
          <w:trHeight w:val="300"/>
        </w:trPr>
        <w:tc>
          <w:tcPr>
            <w:tcW w:w="1384" w:type="dxa"/>
            <w:noWrap/>
            <w:hideMark/>
          </w:tcPr>
          <w:p w14:paraId="73039661" w14:textId="77777777" w:rsidR="00327340" w:rsidRPr="00785FCB" w:rsidRDefault="00327340">
            <w:pPr>
              <w:rPr>
                <w:rFonts w:ascii="Arial" w:hAnsi="Arial" w:cs="Arial"/>
              </w:rPr>
            </w:pPr>
            <w:r w:rsidRPr="00785FCB">
              <w:rPr>
                <w:rFonts w:ascii="Arial" w:hAnsi="Arial" w:cs="Arial"/>
              </w:rPr>
              <w:t>UK FTVS</w:t>
            </w:r>
          </w:p>
        </w:tc>
        <w:tc>
          <w:tcPr>
            <w:tcW w:w="7688" w:type="dxa"/>
            <w:noWrap/>
            <w:hideMark/>
          </w:tcPr>
          <w:p w14:paraId="6BACFD06" w14:textId="77777777" w:rsidR="00327340" w:rsidRPr="00785FCB" w:rsidRDefault="00327340">
            <w:pPr>
              <w:rPr>
                <w:rFonts w:ascii="Arial" w:hAnsi="Arial" w:cs="Arial"/>
              </w:rPr>
            </w:pPr>
            <w:r w:rsidRPr="00785FCB">
              <w:rPr>
                <w:rFonts w:ascii="Arial" w:hAnsi="Arial" w:cs="Arial"/>
              </w:rPr>
              <w:t>Fakulta tělesné výchovy a sportu Univerzity Karlovy</w:t>
            </w:r>
          </w:p>
        </w:tc>
      </w:tr>
      <w:tr w:rsidR="00915280" w:rsidRPr="00785FCB" w14:paraId="3A27528E" w14:textId="77777777" w:rsidTr="008312E5">
        <w:trPr>
          <w:trHeight w:val="300"/>
        </w:trPr>
        <w:tc>
          <w:tcPr>
            <w:tcW w:w="1384" w:type="dxa"/>
            <w:noWrap/>
            <w:hideMark/>
          </w:tcPr>
          <w:p w14:paraId="014152E0" w14:textId="77777777" w:rsidR="00327340" w:rsidRPr="00785FCB" w:rsidRDefault="00327340">
            <w:pPr>
              <w:rPr>
                <w:rFonts w:ascii="Arial" w:hAnsi="Arial" w:cs="Arial"/>
              </w:rPr>
            </w:pPr>
            <w:r w:rsidRPr="00785FCB">
              <w:rPr>
                <w:rFonts w:ascii="Arial" w:hAnsi="Arial" w:cs="Arial"/>
              </w:rPr>
              <w:t>VOŠ</w:t>
            </w:r>
          </w:p>
        </w:tc>
        <w:tc>
          <w:tcPr>
            <w:tcW w:w="7688" w:type="dxa"/>
            <w:noWrap/>
            <w:hideMark/>
          </w:tcPr>
          <w:p w14:paraId="4214FC7E" w14:textId="77777777" w:rsidR="00327340" w:rsidRPr="00785FCB" w:rsidRDefault="00327340">
            <w:pPr>
              <w:rPr>
                <w:rFonts w:ascii="Arial" w:hAnsi="Arial" w:cs="Arial"/>
              </w:rPr>
            </w:pPr>
            <w:r w:rsidRPr="00785FCB">
              <w:rPr>
                <w:rFonts w:ascii="Arial" w:hAnsi="Arial" w:cs="Arial"/>
              </w:rPr>
              <w:t>Vyšší odborná škola</w:t>
            </w:r>
          </w:p>
        </w:tc>
      </w:tr>
      <w:tr w:rsidR="00915280" w:rsidRPr="00785FCB" w14:paraId="54E6508A" w14:textId="77777777" w:rsidTr="008312E5">
        <w:trPr>
          <w:trHeight w:val="300"/>
        </w:trPr>
        <w:tc>
          <w:tcPr>
            <w:tcW w:w="1384" w:type="dxa"/>
            <w:noWrap/>
            <w:hideMark/>
          </w:tcPr>
          <w:p w14:paraId="1196DC4B" w14:textId="77777777" w:rsidR="00327340" w:rsidRPr="00785FCB" w:rsidRDefault="00327340">
            <w:pPr>
              <w:rPr>
                <w:rFonts w:ascii="Arial" w:hAnsi="Arial" w:cs="Arial"/>
              </w:rPr>
            </w:pPr>
            <w:r w:rsidRPr="00785FCB">
              <w:rPr>
                <w:rFonts w:ascii="Arial" w:hAnsi="Arial" w:cs="Arial"/>
              </w:rPr>
              <w:t>VSCM</w:t>
            </w:r>
          </w:p>
        </w:tc>
        <w:tc>
          <w:tcPr>
            <w:tcW w:w="7688" w:type="dxa"/>
            <w:noWrap/>
            <w:hideMark/>
          </w:tcPr>
          <w:p w14:paraId="638DE064" w14:textId="77777777" w:rsidR="00327340" w:rsidRPr="00785FCB" w:rsidRDefault="00327340">
            <w:pPr>
              <w:rPr>
                <w:rFonts w:ascii="Arial" w:hAnsi="Arial" w:cs="Arial"/>
              </w:rPr>
            </w:pPr>
            <w:r w:rsidRPr="00785FCB">
              <w:rPr>
                <w:rFonts w:ascii="Arial" w:hAnsi="Arial" w:cs="Arial"/>
              </w:rPr>
              <w:t>Vrcholové sportovní centrum mládeže</w:t>
            </w:r>
          </w:p>
        </w:tc>
      </w:tr>
      <w:tr w:rsidR="00915280" w:rsidRPr="00785FCB" w14:paraId="0B5D29D1" w14:textId="77777777" w:rsidTr="008312E5">
        <w:trPr>
          <w:trHeight w:val="300"/>
        </w:trPr>
        <w:tc>
          <w:tcPr>
            <w:tcW w:w="1384" w:type="dxa"/>
            <w:noWrap/>
            <w:hideMark/>
          </w:tcPr>
          <w:p w14:paraId="22ACB3C6" w14:textId="77777777" w:rsidR="00327340" w:rsidRPr="00785FCB" w:rsidRDefault="00327340">
            <w:pPr>
              <w:rPr>
                <w:rFonts w:ascii="Arial" w:hAnsi="Arial" w:cs="Arial"/>
              </w:rPr>
            </w:pPr>
            <w:r w:rsidRPr="00785FCB">
              <w:rPr>
                <w:rFonts w:ascii="Arial" w:hAnsi="Arial" w:cs="Arial"/>
              </w:rPr>
              <w:t>VŠ</w:t>
            </w:r>
          </w:p>
        </w:tc>
        <w:tc>
          <w:tcPr>
            <w:tcW w:w="7688" w:type="dxa"/>
            <w:noWrap/>
            <w:hideMark/>
          </w:tcPr>
          <w:p w14:paraId="56796D26" w14:textId="77777777" w:rsidR="00327340" w:rsidRPr="00785FCB" w:rsidRDefault="00327340">
            <w:pPr>
              <w:rPr>
                <w:rFonts w:ascii="Arial" w:hAnsi="Arial" w:cs="Arial"/>
              </w:rPr>
            </w:pPr>
            <w:r w:rsidRPr="00785FCB">
              <w:rPr>
                <w:rFonts w:ascii="Arial" w:hAnsi="Arial" w:cs="Arial"/>
              </w:rPr>
              <w:t>Vysoká škola</w:t>
            </w:r>
          </w:p>
        </w:tc>
      </w:tr>
      <w:tr w:rsidR="00915280" w:rsidRPr="00785FCB" w14:paraId="273078D1" w14:textId="77777777" w:rsidTr="008312E5">
        <w:trPr>
          <w:trHeight w:val="300"/>
        </w:trPr>
        <w:tc>
          <w:tcPr>
            <w:tcW w:w="1384" w:type="dxa"/>
            <w:noWrap/>
            <w:hideMark/>
          </w:tcPr>
          <w:p w14:paraId="1019F6B1" w14:textId="77777777" w:rsidR="00327340" w:rsidRPr="00785FCB" w:rsidRDefault="00327340">
            <w:pPr>
              <w:rPr>
                <w:rFonts w:ascii="Arial" w:hAnsi="Arial" w:cs="Arial"/>
              </w:rPr>
            </w:pPr>
            <w:r w:rsidRPr="00785FCB">
              <w:rPr>
                <w:rFonts w:ascii="Arial" w:hAnsi="Arial" w:cs="Arial"/>
              </w:rPr>
              <w:t>WHO</w:t>
            </w:r>
          </w:p>
        </w:tc>
        <w:tc>
          <w:tcPr>
            <w:tcW w:w="7688" w:type="dxa"/>
            <w:noWrap/>
            <w:hideMark/>
          </w:tcPr>
          <w:p w14:paraId="4F19ADE1" w14:textId="11DBB4A8" w:rsidR="00327340" w:rsidRPr="00785FCB" w:rsidRDefault="00327340">
            <w:pPr>
              <w:rPr>
                <w:rFonts w:ascii="Arial" w:hAnsi="Arial" w:cs="Arial"/>
              </w:rPr>
            </w:pPr>
            <w:r w:rsidRPr="00785FCB">
              <w:rPr>
                <w:rFonts w:ascii="Arial" w:hAnsi="Arial" w:cs="Arial"/>
                <w:lang w:val="en-GB"/>
              </w:rPr>
              <w:t xml:space="preserve">World Health Organisation </w:t>
            </w:r>
            <w:r w:rsidRPr="00785FCB">
              <w:rPr>
                <w:rFonts w:ascii="Arial" w:hAnsi="Arial" w:cs="Arial"/>
              </w:rPr>
              <w:t>(Světová zdravotnická organizace)</w:t>
            </w:r>
          </w:p>
        </w:tc>
      </w:tr>
      <w:tr w:rsidR="00915280" w:rsidRPr="00785FCB" w14:paraId="28027705" w14:textId="77777777" w:rsidTr="008312E5">
        <w:trPr>
          <w:trHeight w:val="300"/>
        </w:trPr>
        <w:tc>
          <w:tcPr>
            <w:tcW w:w="1384" w:type="dxa"/>
            <w:noWrap/>
            <w:hideMark/>
          </w:tcPr>
          <w:p w14:paraId="0997A8DF" w14:textId="77777777" w:rsidR="00327340" w:rsidRPr="00785FCB" w:rsidRDefault="00327340">
            <w:pPr>
              <w:rPr>
                <w:rFonts w:ascii="Arial" w:hAnsi="Arial" w:cs="Arial"/>
              </w:rPr>
            </w:pPr>
            <w:r w:rsidRPr="00785FCB">
              <w:rPr>
                <w:rFonts w:ascii="Arial" w:hAnsi="Arial" w:cs="Arial"/>
              </w:rPr>
              <w:t>ZŠ</w:t>
            </w:r>
          </w:p>
        </w:tc>
        <w:tc>
          <w:tcPr>
            <w:tcW w:w="7688" w:type="dxa"/>
            <w:noWrap/>
            <w:hideMark/>
          </w:tcPr>
          <w:p w14:paraId="1A36164E" w14:textId="77777777" w:rsidR="00327340" w:rsidRPr="00785FCB" w:rsidRDefault="00327340">
            <w:pPr>
              <w:rPr>
                <w:rFonts w:ascii="Arial" w:hAnsi="Arial" w:cs="Arial"/>
              </w:rPr>
            </w:pPr>
            <w:r w:rsidRPr="00785FCB">
              <w:rPr>
                <w:rFonts w:ascii="Arial" w:hAnsi="Arial" w:cs="Arial"/>
              </w:rPr>
              <w:t>Základní škola</w:t>
            </w:r>
          </w:p>
        </w:tc>
      </w:tr>
      <w:tr w:rsidR="00915280" w:rsidRPr="00785FCB" w14:paraId="799CC5DB" w14:textId="77777777" w:rsidTr="008312E5">
        <w:trPr>
          <w:trHeight w:val="300"/>
        </w:trPr>
        <w:tc>
          <w:tcPr>
            <w:tcW w:w="1384" w:type="dxa"/>
            <w:noWrap/>
          </w:tcPr>
          <w:p w14:paraId="38B4BDFC" w14:textId="0E5F5E45" w:rsidR="00B64792" w:rsidRPr="00785FCB" w:rsidRDefault="00B64792">
            <w:pPr>
              <w:rPr>
                <w:rFonts w:ascii="Arial" w:hAnsi="Arial" w:cs="Arial"/>
              </w:rPr>
            </w:pPr>
            <w:r w:rsidRPr="00785FCB">
              <w:rPr>
                <w:rFonts w:ascii="Arial" w:hAnsi="Arial" w:cs="Arial"/>
              </w:rPr>
              <w:t>WADA</w:t>
            </w:r>
          </w:p>
        </w:tc>
        <w:tc>
          <w:tcPr>
            <w:tcW w:w="7688" w:type="dxa"/>
            <w:noWrap/>
          </w:tcPr>
          <w:p w14:paraId="08E94F88" w14:textId="630D6293" w:rsidR="00B64792" w:rsidRPr="00785FCB" w:rsidRDefault="00B64792">
            <w:pPr>
              <w:rPr>
                <w:rFonts w:ascii="Arial" w:hAnsi="Arial" w:cs="Arial"/>
              </w:rPr>
            </w:pPr>
            <w:r w:rsidRPr="00785FCB">
              <w:rPr>
                <w:rFonts w:ascii="Arial" w:hAnsi="Arial" w:cs="Arial"/>
              </w:rPr>
              <w:t>Světová antidopingová agentura</w:t>
            </w:r>
          </w:p>
        </w:tc>
      </w:tr>
      <w:tr w:rsidR="00915280" w:rsidRPr="00785FCB" w14:paraId="1807213E" w14:textId="77777777" w:rsidTr="008312E5">
        <w:trPr>
          <w:trHeight w:val="300"/>
        </w:trPr>
        <w:tc>
          <w:tcPr>
            <w:tcW w:w="1384" w:type="dxa"/>
            <w:noWrap/>
          </w:tcPr>
          <w:p w14:paraId="25F3EB19" w14:textId="64930F87" w:rsidR="00B64792" w:rsidRPr="00785FCB" w:rsidRDefault="00B64792">
            <w:pPr>
              <w:rPr>
                <w:rFonts w:ascii="Arial" w:hAnsi="Arial" w:cs="Arial"/>
              </w:rPr>
            </w:pPr>
            <w:r w:rsidRPr="00785FCB">
              <w:rPr>
                <w:rFonts w:ascii="Arial" w:hAnsi="Arial" w:cs="Arial"/>
              </w:rPr>
              <w:t>UNESCO</w:t>
            </w:r>
          </w:p>
        </w:tc>
        <w:tc>
          <w:tcPr>
            <w:tcW w:w="7688" w:type="dxa"/>
            <w:noWrap/>
          </w:tcPr>
          <w:p w14:paraId="198ED827" w14:textId="6FA430C1" w:rsidR="00B64792" w:rsidRPr="00785FCB" w:rsidRDefault="00B64792">
            <w:pPr>
              <w:rPr>
                <w:rFonts w:ascii="Arial" w:hAnsi="Arial" w:cs="Arial"/>
              </w:rPr>
            </w:pPr>
            <w:r w:rsidRPr="00785FCB">
              <w:rPr>
                <w:rFonts w:ascii="Arial" w:hAnsi="Arial" w:cs="Arial"/>
              </w:rPr>
              <w:t>United Nations Educational, Scientific and Cultural Organization (</w:t>
            </w:r>
            <w:r w:rsidR="00BF0DF4" w:rsidRPr="00785FCB">
              <w:rPr>
                <w:rFonts w:ascii="Arial" w:hAnsi="Arial" w:cs="Arial"/>
              </w:rPr>
              <w:t>Organizace spojených národů</w:t>
            </w:r>
            <w:r w:rsidRPr="00785FCB">
              <w:rPr>
                <w:rFonts w:ascii="Arial" w:hAnsi="Arial" w:cs="Arial"/>
              </w:rPr>
              <w:t xml:space="preserve"> pro výchovu, vědu a kulturu)</w:t>
            </w:r>
          </w:p>
        </w:tc>
      </w:tr>
    </w:tbl>
    <w:p w14:paraId="2390D2F5" w14:textId="063A25BD" w:rsidR="00327340" w:rsidRPr="00785FCB" w:rsidRDefault="00327340" w:rsidP="00327340">
      <w:pPr>
        <w:rPr>
          <w:rFonts w:ascii="Arial" w:hAnsi="Arial" w:cs="Arial"/>
        </w:rPr>
      </w:pPr>
      <w:r w:rsidRPr="00785FCB">
        <w:rPr>
          <w:rFonts w:ascii="Arial" w:hAnsi="Arial" w:cs="Arial"/>
        </w:rPr>
        <w:fldChar w:fldCharType="end"/>
      </w:r>
    </w:p>
    <w:p w14:paraId="34AE43C2" w14:textId="77777777" w:rsidR="00327340" w:rsidRPr="00785FCB" w:rsidRDefault="00327340" w:rsidP="005869C2">
      <w:pPr>
        <w:jc w:val="both"/>
        <w:rPr>
          <w:rFonts w:ascii="Arial" w:hAnsi="Arial" w:cs="Arial"/>
        </w:rPr>
      </w:pPr>
    </w:p>
    <w:p w14:paraId="46AFDDCD" w14:textId="77777777" w:rsidR="00E82291" w:rsidRPr="00785FCB" w:rsidRDefault="00E82291" w:rsidP="005869C2">
      <w:pPr>
        <w:jc w:val="both"/>
        <w:rPr>
          <w:rFonts w:ascii="Arial" w:hAnsi="Arial" w:cs="Arial"/>
        </w:rPr>
      </w:pPr>
    </w:p>
    <w:sectPr w:rsidR="00E82291" w:rsidRPr="00785FCB" w:rsidSect="008B4E84">
      <w:footerReference w:type="default" r:id="rId14"/>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1214A" w14:textId="77777777" w:rsidR="00E5669A" w:rsidRDefault="00E5669A" w:rsidP="00EC7A2A">
      <w:pPr>
        <w:spacing w:after="0" w:line="240" w:lineRule="auto"/>
      </w:pPr>
      <w:r>
        <w:separator/>
      </w:r>
    </w:p>
  </w:endnote>
  <w:endnote w:type="continuationSeparator" w:id="0">
    <w:p w14:paraId="36D5561D" w14:textId="77777777" w:rsidR="00E5669A" w:rsidRDefault="00E5669A" w:rsidP="00EC7A2A">
      <w:pPr>
        <w:spacing w:after="0" w:line="240" w:lineRule="auto"/>
      </w:pPr>
      <w:r>
        <w:continuationSeparator/>
      </w:r>
    </w:p>
  </w:endnote>
  <w:endnote w:type="continuationNotice" w:id="1">
    <w:p w14:paraId="368B3BA0" w14:textId="77777777" w:rsidR="00E5669A" w:rsidRDefault="00E56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497" w14:textId="486C7083" w:rsidR="00AB259D" w:rsidRDefault="00AB259D">
    <w:pPr>
      <w:pStyle w:val="Zpat"/>
      <w:jc w:val="center"/>
    </w:pPr>
  </w:p>
  <w:p w14:paraId="569251D9" w14:textId="77777777" w:rsidR="00AB259D" w:rsidRDefault="00AB25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563"/>
      <w:docPartObj>
        <w:docPartGallery w:val="Page Numbers (Bottom of Page)"/>
        <w:docPartUnique/>
      </w:docPartObj>
    </w:sdtPr>
    <w:sdtEndPr/>
    <w:sdtContent>
      <w:p w14:paraId="0B5D8DF9" w14:textId="187FF854" w:rsidR="00AB259D" w:rsidRDefault="00AB259D">
        <w:pPr>
          <w:pStyle w:val="Zpat"/>
          <w:jc w:val="center"/>
        </w:pPr>
        <w:r>
          <w:fldChar w:fldCharType="begin"/>
        </w:r>
        <w:r>
          <w:instrText>PAGE   \* MERGEFORMAT</w:instrText>
        </w:r>
        <w:r>
          <w:fldChar w:fldCharType="separate"/>
        </w:r>
        <w:r w:rsidR="00E7497B">
          <w:rPr>
            <w:noProof/>
          </w:rPr>
          <w:t>19</w:t>
        </w:r>
        <w:r>
          <w:fldChar w:fldCharType="end"/>
        </w:r>
      </w:p>
    </w:sdtContent>
  </w:sdt>
  <w:p w14:paraId="3C9788DC" w14:textId="77777777" w:rsidR="00AB259D" w:rsidRDefault="00AB25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54798" w14:textId="77777777" w:rsidR="00E5669A" w:rsidRDefault="00E5669A" w:rsidP="00EC7A2A">
      <w:pPr>
        <w:spacing w:after="0" w:line="240" w:lineRule="auto"/>
      </w:pPr>
      <w:r>
        <w:separator/>
      </w:r>
    </w:p>
  </w:footnote>
  <w:footnote w:type="continuationSeparator" w:id="0">
    <w:p w14:paraId="21C15EE2" w14:textId="77777777" w:rsidR="00E5669A" w:rsidRDefault="00E5669A" w:rsidP="00EC7A2A">
      <w:pPr>
        <w:spacing w:after="0" w:line="240" w:lineRule="auto"/>
      </w:pPr>
      <w:r>
        <w:continuationSeparator/>
      </w:r>
    </w:p>
  </w:footnote>
  <w:footnote w:type="continuationNotice" w:id="1">
    <w:p w14:paraId="49C99A91" w14:textId="77777777" w:rsidR="00E5669A" w:rsidRDefault="00E5669A">
      <w:pPr>
        <w:spacing w:after="0" w:line="240" w:lineRule="auto"/>
      </w:pPr>
    </w:p>
  </w:footnote>
  <w:footnote w:id="2">
    <w:p w14:paraId="3A4AB655" w14:textId="2C61CEF2" w:rsidR="00AB259D" w:rsidRDefault="00AB259D">
      <w:pPr>
        <w:pStyle w:val="Textpoznpodarou"/>
      </w:pPr>
      <w:r>
        <w:rPr>
          <w:rStyle w:val="Znakapoznpodarou"/>
        </w:rPr>
        <w:footnoteRef/>
      </w:r>
      <w:r>
        <w:t xml:space="preserve"> J</w:t>
      </w:r>
      <w:r w:rsidRPr="00AE6445">
        <w:t xml:space="preserve">edná </w:t>
      </w:r>
      <w:r>
        <w:t xml:space="preserve">se </w:t>
      </w:r>
      <w:r w:rsidRPr="00AE6445">
        <w:t>o citaci z Koaliční smlouvy mezi ČSSD, ANO 2011 a KDU-ČSL na volební období 2013 – 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EEE9" w14:textId="6B399DED" w:rsidR="00AB259D" w:rsidRPr="00CD3FF2" w:rsidRDefault="00AB259D" w:rsidP="004852DA">
    <w:pPr>
      <w:tabs>
        <w:tab w:val="center" w:pos="4536"/>
        <w:tab w:val="right" w:pos="9072"/>
      </w:tabs>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ab/>
    </w:r>
    <w:r>
      <w:rPr>
        <w:rFonts w:ascii="Times New Roman" w:eastAsia="Times New Roman" w:hAnsi="Times New Roman" w:cs="Times New Roman"/>
        <w:sz w:val="20"/>
        <w:szCs w:val="24"/>
        <w:lang w:eastAsia="cs-CZ"/>
      </w:rPr>
      <w:tab/>
    </w:r>
  </w:p>
  <w:p w14:paraId="2EDF5074" w14:textId="77777777" w:rsidR="00AB259D" w:rsidRDefault="00AB25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519"/>
    <w:multiLevelType w:val="hybridMultilevel"/>
    <w:tmpl w:val="889AD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9251D"/>
    <w:multiLevelType w:val="hybridMultilevel"/>
    <w:tmpl w:val="F0CA2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623BFB"/>
    <w:multiLevelType w:val="hybridMultilevel"/>
    <w:tmpl w:val="876E01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632D9"/>
    <w:multiLevelType w:val="hybridMultilevel"/>
    <w:tmpl w:val="FA066F1A"/>
    <w:lvl w:ilvl="0" w:tplc="7848D1C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C40688"/>
    <w:multiLevelType w:val="hybridMultilevel"/>
    <w:tmpl w:val="6164A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A60525"/>
    <w:multiLevelType w:val="multilevel"/>
    <w:tmpl w:val="CAC46F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inorHAnsi" w:hAnsiTheme="minorHAnsi" w:cs="Times New Roman" w:hint="default"/>
        <w:b w:val="0"/>
        <w:color w:val="auto"/>
      </w:rPr>
    </w:lvl>
    <w:lvl w:ilvl="3">
      <w:start w:val="1"/>
      <w:numFmt w:val="decimal"/>
      <w:lvlText w:val="%1.%2.%3.%4"/>
      <w:lvlJc w:val="left"/>
      <w:pPr>
        <w:ind w:left="864" w:hanging="864"/>
      </w:pPr>
      <w:rPr>
        <w:b w:val="0"/>
        <w:i w:val="0"/>
        <w:color w:val="auto"/>
      </w:rPr>
    </w:lvl>
    <w:lvl w:ilvl="4">
      <w:start w:val="1"/>
      <w:numFmt w:val="decimal"/>
      <w:lvlText w:val="%1.%2.%3.%4.%5"/>
      <w:lvlJc w:val="left"/>
      <w:pPr>
        <w:ind w:left="1008" w:hanging="1008"/>
      </w:pPr>
      <w:rPr>
        <w:b w:val="0"/>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DD74518"/>
    <w:multiLevelType w:val="hybridMultilevel"/>
    <w:tmpl w:val="CB04E5A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nsid w:val="320B1A73"/>
    <w:multiLevelType w:val="hybridMultilevel"/>
    <w:tmpl w:val="AAD437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541251"/>
    <w:multiLevelType w:val="hybridMultilevel"/>
    <w:tmpl w:val="B60C65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675CAE"/>
    <w:multiLevelType w:val="hybridMultilevel"/>
    <w:tmpl w:val="9FC27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4B06007"/>
    <w:multiLevelType w:val="hybridMultilevel"/>
    <w:tmpl w:val="D31ED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2D7BC1"/>
    <w:multiLevelType w:val="hybridMultilevel"/>
    <w:tmpl w:val="CB3A0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B5534D"/>
    <w:multiLevelType w:val="hybridMultilevel"/>
    <w:tmpl w:val="2EE2F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14F1BE6"/>
    <w:multiLevelType w:val="hybridMultilevel"/>
    <w:tmpl w:val="EC3AF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746976"/>
    <w:multiLevelType w:val="hybridMultilevel"/>
    <w:tmpl w:val="4328D598"/>
    <w:lvl w:ilvl="0" w:tplc="7848D1C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AEE2E06"/>
    <w:multiLevelType w:val="hybridMultilevel"/>
    <w:tmpl w:val="C68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BD843C3"/>
    <w:multiLevelType w:val="hybridMultilevel"/>
    <w:tmpl w:val="98DE1E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2720185"/>
    <w:multiLevelType w:val="hybridMultilevel"/>
    <w:tmpl w:val="17DC9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3D233C8"/>
    <w:multiLevelType w:val="hybridMultilevel"/>
    <w:tmpl w:val="7674D19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D0F347C"/>
    <w:multiLevelType w:val="hybridMultilevel"/>
    <w:tmpl w:val="AAD437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780667"/>
    <w:multiLevelType w:val="hybridMultilevel"/>
    <w:tmpl w:val="A9F6D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58835A3"/>
    <w:multiLevelType w:val="hybridMultilevel"/>
    <w:tmpl w:val="E3BC22FC"/>
    <w:lvl w:ilvl="0" w:tplc="6138028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773C1422"/>
    <w:multiLevelType w:val="hybridMultilevel"/>
    <w:tmpl w:val="708AF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AF5E14"/>
    <w:multiLevelType w:val="hybridMultilevel"/>
    <w:tmpl w:val="DC84756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nsid w:val="7AF54BDB"/>
    <w:multiLevelType w:val="multilevel"/>
    <w:tmpl w:val="7A766D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heme="minorHAnsi" w:hAnsiTheme="minorHAnsi" w:cs="Times New Roman" w:hint="default"/>
        <w:b w:val="0"/>
        <w:i w:val="0"/>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FF83262"/>
    <w:multiLevelType w:val="hybridMultilevel"/>
    <w:tmpl w:val="A6127D28"/>
    <w:lvl w:ilvl="0" w:tplc="3B7088E2">
      <w:numFmt w:val="bullet"/>
      <w:lvlText w:val="-"/>
      <w:lvlJc w:val="left"/>
      <w:pPr>
        <w:ind w:left="644" w:hanging="360"/>
      </w:pPr>
      <w:rPr>
        <w:rFonts w:ascii="Calibri" w:eastAsiaTheme="minorHAns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8"/>
  </w:num>
  <w:num w:numId="2">
    <w:abstractNumId w:val="7"/>
  </w:num>
  <w:num w:numId="3">
    <w:abstractNumId w:val="10"/>
  </w:num>
  <w:num w:numId="4">
    <w:abstractNumId w:val="17"/>
  </w:num>
  <w:num w:numId="5">
    <w:abstractNumId w:val="1"/>
  </w:num>
  <w:num w:numId="6">
    <w:abstractNumId w:val="19"/>
  </w:num>
  <w:num w:numId="7">
    <w:abstractNumId w:val="13"/>
  </w:num>
  <w:num w:numId="8">
    <w:abstractNumId w:val="9"/>
  </w:num>
  <w:num w:numId="9">
    <w:abstractNumId w:val="14"/>
  </w:num>
  <w:num w:numId="10">
    <w:abstractNumId w:val="16"/>
  </w:num>
  <w:num w:numId="11">
    <w:abstractNumId w:val="22"/>
  </w:num>
  <w:num w:numId="12">
    <w:abstractNumId w:val="0"/>
  </w:num>
  <w:num w:numId="13">
    <w:abstractNumId w:val="2"/>
  </w:num>
  <w:num w:numId="14">
    <w:abstractNumId w:val="12"/>
  </w:num>
  <w:num w:numId="15">
    <w:abstractNumId w:val="18"/>
  </w:num>
  <w:num w:numId="16">
    <w:abstractNumId w:val="3"/>
  </w:num>
  <w:num w:numId="17">
    <w:abstractNumId w:val="3"/>
  </w:num>
  <w:num w:numId="18">
    <w:abstractNumId w:val="4"/>
  </w:num>
  <w:num w:numId="19">
    <w:abstractNumId w:val="6"/>
  </w:num>
  <w:num w:numId="20">
    <w:abstractNumId w:val="20"/>
  </w:num>
  <w:num w:numId="21">
    <w:abstractNumId w:val="15"/>
  </w:num>
  <w:num w:numId="22">
    <w:abstractNumId w:val="11"/>
  </w:num>
  <w:num w:numId="23">
    <w:abstractNumId w:val="25"/>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48"/>
    <w:rsid w:val="00000F32"/>
    <w:rsid w:val="000145E8"/>
    <w:rsid w:val="000207D6"/>
    <w:rsid w:val="00042EAC"/>
    <w:rsid w:val="00050440"/>
    <w:rsid w:val="00053274"/>
    <w:rsid w:val="000554D3"/>
    <w:rsid w:val="00055B90"/>
    <w:rsid w:val="00057EF5"/>
    <w:rsid w:val="00064D8B"/>
    <w:rsid w:val="00065511"/>
    <w:rsid w:val="00067A49"/>
    <w:rsid w:val="00071E94"/>
    <w:rsid w:val="0008001E"/>
    <w:rsid w:val="0008217B"/>
    <w:rsid w:val="00087550"/>
    <w:rsid w:val="00094B8E"/>
    <w:rsid w:val="000A229E"/>
    <w:rsid w:val="000B19E9"/>
    <w:rsid w:val="000C4896"/>
    <w:rsid w:val="000D0CAF"/>
    <w:rsid w:val="000D2076"/>
    <w:rsid w:val="000E273D"/>
    <w:rsid w:val="000E31B2"/>
    <w:rsid w:val="000F5F82"/>
    <w:rsid w:val="00104A80"/>
    <w:rsid w:val="00111368"/>
    <w:rsid w:val="00127CE7"/>
    <w:rsid w:val="0013000E"/>
    <w:rsid w:val="001376C9"/>
    <w:rsid w:val="0014485A"/>
    <w:rsid w:val="001450EA"/>
    <w:rsid w:val="0015368A"/>
    <w:rsid w:val="00162351"/>
    <w:rsid w:val="0016313E"/>
    <w:rsid w:val="00163DF7"/>
    <w:rsid w:val="00170F45"/>
    <w:rsid w:val="00171C96"/>
    <w:rsid w:val="00176FB1"/>
    <w:rsid w:val="001779C0"/>
    <w:rsid w:val="00180B1A"/>
    <w:rsid w:val="0018117D"/>
    <w:rsid w:val="001919C3"/>
    <w:rsid w:val="001A7AD0"/>
    <w:rsid w:val="001B1DC2"/>
    <w:rsid w:val="001C49E9"/>
    <w:rsid w:val="001D2F2D"/>
    <w:rsid w:val="001D4872"/>
    <w:rsid w:val="001E024E"/>
    <w:rsid w:val="00201B3F"/>
    <w:rsid w:val="00203D8C"/>
    <w:rsid w:val="00212A4B"/>
    <w:rsid w:val="00217365"/>
    <w:rsid w:val="00221894"/>
    <w:rsid w:val="00222A60"/>
    <w:rsid w:val="00233719"/>
    <w:rsid w:val="002344B4"/>
    <w:rsid w:val="002478F5"/>
    <w:rsid w:val="00252DBE"/>
    <w:rsid w:val="00256DD5"/>
    <w:rsid w:val="00262ED3"/>
    <w:rsid w:val="0026426C"/>
    <w:rsid w:val="00266B3C"/>
    <w:rsid w:val="00280AE7"/>
    <w:rsid w:val="00282F68"/>
    <w:rsid w:val="00286CA3"/>
    <w:rsid w:val="00286CB4"/>
    <w:rsid w:val="00297544"/>
    <w:rsid w:val="002A16D7"/>
    <w:rsid w:val="002A33B8"/>
    <w:rsid w:val="002A7E20"/>
    <w:rsid w:val="002B4BA0"/>
    <w:rsid w:val="002B5E51"/>
    <w:rsid w:val="002B6D37"/>
    <w:rsid w:val="002C6E52"/>
    <w:rsid w:val="002D6E13"/>
    <w:rsid w:val="002E16FE"/>
    <w:rsid w:val="00321E6C"/>
    <w:rsid w:val="00327260"/>
    <w:rsid w:val="00327340"/>
    <w:rsid w:val="00337905"/>
    <w:rsid w:val="00355EDE"/>
    <w:rsid w:val="00357147"/>
    <w:rsid w:val="00360A96"/>
    <w:rsid w:val="0036465D"/>
    <w:rsid w:val="00374F1A"/>
    <w:rsid w:val="0038308B"/>
    <w:rsid w:val="0039322E"/>
    <w:rsid w:val="003A2277"/>
    <w:rsid w:val="003A25C2"/>
    <w:rsid w:val="003D24C3"/>
    <w:rsid w:val="003D51C7"/>
    <w:rsid w:val="003F01A7"/>
    <w:rsid w:val="003F58F9"/>
    <w:rsid w:val="004079A4"/>
    <w:rsid w:val="0041501A"/>
    <w:rsid w:val="00415917"/>
    <w:rsid w:val="004254BB"/>
    <w:rsid w:val="00426A61"/>
    <w:rsid w:val="00431E33"/>
    <w:rsid w:val="00432CD1"/>
    <w:rsid w:val="00432E9A"/>
    <w:rsid w:val="004335F6"/>
    <w:rsid w:val="00435AF4"/>
    <w:rsid w:val="00456AC9"/>
    <w:rsid w:val="00464807"/>
    <w:rsid w:val="00473577"/>
    <w:rsid w:val="004758EB"/>
    <w:rsid w:val="00480662"/>
    <w:rsid w:val="0048445F"/>
    <w:rsid w:val="004852DA"/>
    <w:rsid w:val="0049362A"/>
    <w:rsid w:val="00495A6D"/>
    <w:rsid w:val="004A66D9"/>
    <w:rsid w:val="004A6C57"/>
    <w:rsid w:val="004B34DC"/>
    <w:rsid w:val="004C08ED"/>
    <w:rsid w:val="004C0FA2"/>
    <w:rsid w:val="004E219B"/>
    <w:rsid w:val="004E67F1"/>
    <w:rsid w:val="004F4D13"/>
    <w:rsid w:val="004F5226"/>
    <w:rsid w:val="0050396D"/>
    <w:rsid w:val="0050534F"/>
    <w:rsid w:val="00532C7E"/>
    <w:rsid w:val="00534AE7"/>
    <w:rsid w:val="005352F8"/>
    <w:rsid w:val="0055745C"/>
    <w:rsid w:val="005627F1"/>
    <w:rsid w:val="00570F51"/>
    <w:rsid w:val="00584D23"/>
    <w:rsid w:val="0058553C"/>
    <w:rsid w:val="005867B7"/>
    <w:rsid w:val="005869C2"/>
    <w:rsid w:val="00594ADB"/>
    <w:rsid w:val="005B0801"/>
    <w:rsid w:val="005D493E"/>
    <w:rsid w:val="005E23C4"/>
    <w:rsid w:val="005E30D4"/>
    <w:rsid w:val="005E310D"/>
    <w:rsid w:val="006019DE"/>
    <w:rsid w:val="00601D2E"/>
    <w:rsid w:val="00602130"/>
    <w:rsid w:val="00603FA6"/>
    <w:rsid w:val="00605063"/>
    <w:rsid w:val="00612048"/>
    <w:rsid w:val="00614067"/>
    <w:rsid w:val="00614C97"/>
    <w:rsid w:val="006265A3"/>
    <w:rsid w:val="006309A7"/>
    <w:rsid w:val="00643938"/>
    <w:rsid w:val="00645C48"/>
    <w:rsid w:val="006465D1"/>
    <w:rsid w:val="006508D3"/>
    <w:rsid w:val="00650C87"/>
    <w:rsid w:val="00662550"/>
    <w:rsid w:val="00663F75"/>
    <w:rsid w:val="00671F26"/>
    <w:rsid w:val="00682784"/>
    <w:rsid w:val="00682C12"/>
    <w:rsid w:val="0068655F"/>
    <w:rsid w:val="00694E6F"/>
    <w:rsid w:val="00694F3B"/>
    <w:rsid w:val="006A0D72"/>
    <w:rsid w:val="006B418D"/>
    <w:rsid w:val="006B657D"/>
    <w:rsid w:val="006C03C5"/>
    <w:rsid w:val="006C3297"/>
    <w:rsid w:val="006C4400"/>
    <w:rsid w:val="006D024E"/>
    <w:rsid w:val="006D2C53"/>
    <w:rsid w:val="006E0B47"/>
    <w:rsid w:val="006E4A07"/>
    <w:rsid w:val="006E594D"/>
    <w:rsid w:val="006F36D9"/>
    <w:rsid w:val="006F7FA7"/>
    <w:rsid w:val="007024E6"/>
    <w:rsid w:val="00706413"/>
    <w:rsid w:val="00716026"/>
    <w:rsid w:val="0072666A"/>
    <w:rsid w:val="00732D9F"/>
    <w:rsid w:val="00735D73"/>
    <w:rsid w:val="007507AF"/>
    <w:rsid w:val="007512AA"/>
    <w:rsid w:val="00753708"/>
    <w:rsid w:val="00760F34"/>
    <w:rsid w:val="00766A7B"/>
    <w:rsid w:val="00772929"/>
    <w:rsid w:val="00772C73"/>
    <w:rsid w:val="007742B0"/>
    <w:rsid w:val="00780D31"/>
    <w:rsid w:val="00785FCB"/>
    <w:rsid w:val="007907F7"/>
    <w:rsid w:val="007A1A0D"/>
    <w:rsid w:val="007B6431"/>
    <w:rsid w:val="007C0607"/>
    <w:rsid w:val="007C3405"/>
    <w:rsid w:val="007C73AC"/>
    <w:rsid w:val="007D3BE4"/>
    <w:rsid w:val="007E2FE0"/>
    <w:rsid w:val="00805FE3"/>
    <w:rsid w:val="008063B9"/>
    <w:rsid w:val="00810824"/>
    <w:rsid w:val="00820E6A"/>
    <w:rsid w:val="008312E5"/>
    <w:rsid w:val="0083575E"/>
    <w:rsid w:val="00843728"/>
    <w:rsid w:val="00845993"/>
    <w:rsid w:val="008469DF"/>
    <w:rsid w:val="00861A2C"/>
    <w:rsid w:val="00882B19"/>
    <w:rsid w:val="008831D7"/>
    <w:rsid w:val="008979DD"/>
    <w:rsid w:val="008A49AE"/>
    <w:rsid w:val="008B15EB"/>
    <w:rsid w:val="008B3A0C"/>
    <w:rsid w:val="008B4E84"/>
    <w:rsid w:val="008B7219"/>
    <w:rsid w:val="008C2FA8"/>
    <w:rsid w:val="008C6050"/>
    <w:rsid w:val="008F020D"/>
    <w:rsid w:val="008F69BE"/>
    <w:rsid w:val="009001FD"/>
    <w:rsid w:val="00910754"/>
    <w:rsid w:val="009117EA"/>
    <w:rsid w:val="00915280"/>
    <w:rsid w:val="0091590A"/>
    <w:rsid w:val="00917696"/>
    <w:rsid w:val="00927CD9"/>
    <w:rsid w:val="00932225"/>
    <w:rsid w:val="00940DA2"/>
    <w:rsid w:val="00942332"/>
    <w:rsid w:val="00945350"/>
    <w:rsid w:val="009467DB"/>
    <w:rsid w:val="00950A9C"/>
    <w:rsid w:val="00953FF4"/>
    <w:rsid w:val="00956381"/>
    <w:rsid w:val="00965BD1"/>
    <w:rsid w:val="00967A42"/>
    <w:rsid w:val="00970F0F"/>
    <w:rsid w:val="00976953"/>
    <w:rsid w:val="00983E90"/>
    <w:rsid w:val="00985BFB"/>
    <w:rsid w:val="00986F1A"/>
    <w:rsid w:val="009939C0"/>
    <w:rsid w:val="00994EF1"/>
    <w:rsid w:val="00996F7E"/>
    <w:rsid w:val="009A37DD"/>
    <w:rsid w:val="009A7540"/>
    <w:rsid w:val="009B7713"/>
    <w:rsid w:val="009C1BD3"/>
    <w:rsid w:val="009D23F9"/>
    <w:rsid w:val="009D32C7"/>
    <w:rsid w:val="009D3EF6"/>
    <w:rsid w:val="009D494D"/>
    <w:rsid w:val="009E5215"/>
    <w:rsid w:val="009F653F"/>
    <w:rsid w:val="00A01915"/>
    <w:rsid w:val="00A06754"/>
    <w:rsid w:val="00A168C1"/>
    <w:rsid w:val="00A2037D"/>
    <w:rsid w:val="00A208D8"/>
    <w:rsid w:val="00A21BF5"/>
    <w:rsid w:val="00A232A1"/>
    <w:rsid w:val="00A26564"/>
    <w:rsid w:val="00A31E7F"/>
    <w:rsid w:val="00A333DF"/>
    <w:rsid w:val="00A3698B"/>
    <w:rsid w:val="00A4127B"/>
    <w:rsid w:val="00A4223A"/>
    <w:rsid w:val="00A44F82"/>
    <w:rsid w:val="00A55383"/>
    <w:rsid w:val="00A62014"/>
    <w:rsid w:val="00A632A0"/>
    <w:rsid w:val="00A71270"/>
    <w:rsid w:val="00A71879"/>
    <w:rsid w:val="00A737A4"/>
    <w:rsid w:val="00A75A2E"/>
    <w:rsid w:val="00A77072"/>
    <w:rsid w:val="00A875A3"/>
    <w:rsid w:val="00A9501A"/>
    <w:rsid w:val="00AB259D"/>
    <w:rsid w:val="00AB5E12"/>
    <w:rsid w:val="00AB7571"/>
    <w:rsid w:val="00AC737C"/>
    <w:rsid w:val="00AE29E4"/>
    <w:rsid w:val="00AE6445"/>
    <w:rsid w:val="00B00C47"/>
    <w:rsid w:val="00B320C4"/>
    <w:rsid w:val="00B4433E"/>
    <w:rsid w:val="00B47743"/>
    <w:rsid w:val="00B62D49"/>
    <w:rsid w:val="00B64792"/>
    <w:rsid w:val="00B676E1"/>
    <w:rsid w:val="00B835B5"/>
    <w:rsid w:val="00B85F98"/>
    <w:rsid w:val="00B91D2D"/>
    <w:rsid w:val="00B96A9D"/>
    <w:rsid w:val="00B97595"/>
    <w:rsid w:val="00BA383D"/>
    <w:rsid w:val="00BA5AC5"/>
    <w:rsid w:val="00BA7CA0"/>
    <w:rsid w:val="00BD4926"/>
    <w:rsid w:val="00BD493F"/>
    <w:rsid w:val="00BE5D73"/>
    <w:rsid w:val="00BF0DF4"/>
    <w:rsid w:val="00BF4312"/>
    <w:rsid w:val="00BF5072"/>
    <w:rsid w:val="00BF6727"/>
    <w:rsid w:val="00C004D5"/>
    <w:rsid w:val="00C06444"/>
    <w:rsid w:val="00C17B04"/>
    <w:rsid w:val="00C24997"/>
    <w:rsid w:val="00C2731E"/>
    <w:rsid w:val="00C31E45"/>
    <w:rsid w:val="00C4677D"/>
    <w:rsid w:val="00C5400C"/>
    <w:rsid w:val="00C54066"/>
    <w:rsid w:val="00C55204"/>
    <w:rsid w:val="00C626CD"/>
    <w:rsid w:val="00C633E5"/>
    <w:rsid w:val="00C653D7"/>
    <w:rsid w:val="00C760FF"/>
    <w:rsid w:val="00C76D09"/>
    <w:rsid w:val="00C82BC3"/>
    <w:rsid w:val="00C831F8"/>
    <w:rsid w:val="00C87F7B"/>
    <w:rsid w:val="00C926FE"/>
    <w:rsid w:val="00C93327"/>
    <w:rsid w:val="00C95448"/>
    <w:rsid w:val="00CA10BB"/>
    <w:rsid w:val="00CA4F86"/>
    <w:rsid w:val="00CB674D"/>
    <w:rsid w:val="00CC1AEF"/>
    <w:rsid w:val="00CD17F2"/>
    <w:rsid w:val="00CD18A4"/>
    <w:rsid w:val="00CD3FF2"/>
    <w:rsid w:val="00CD40EC"/>
    <w:rsid w:val="00CE2620"/>
    <w:rsid w:val="00CE480C"/>
    <w:rsid w:val="00CF2093"/>
    <w:rsid w:val="00CF4A01"/>
    <w:rsid w:val="00D116AD"/>
    <w:rsid w:val="00D141E4"/>
    <w:rsid w:val="00D168D6"/>
    <w:rsid w:val="00D235E8"/>
    <w:rsid w:val="00D25763"/>
    <w:rsid w:val="00D26517"/>
    <w:rsid w:val="00D44B0A"/>
    <w:rsid w:val="00D45219"/>
    <w:rsid w:val="00D46389"/>
    <w:rsid w:val="00D47938"/>
    <w:rsid w:val="00D51660"/>
    <w:rsid w:val="00D72929"/>
    <w:rsid w:val="00D77C64"/>
    <w:rsid w:val="00D82D2A"/>
    <w:rsid w:val="00DA4380"/>
    <w:rsid w:val="00DB4BA8"/>
    <w:rsid w:val="00DC7F21"/>
    <w:rsid w:val="00DD4279"/>
    <w:rsid w:val="00DD510B"/>
    <w:rsid w:val="00DE32AC"/>
    <w:rsid w:val="00DF324A"/>
    <w:rsid w:val="00DF4F7B"/>
    <w:rsid w:val="00E02E53"/>
    <w:rsid w:val="00E03098"/>
    <w:rsid w:val="00E03597"/>
    <w:rsid w:val="00E0401A"/>
    <w:rsid w:val="00E04E1F"/>
    <w:rsid w:val="00E10204"/>
    <w:rsid w:val="00E11545"/>
    <w:rsid w:val="00E176DB"/>
    <w:rsid w:val="00E236E9"/>
    <w:rsid w:val="00E33DCA"/>
    <w:rsid w:val="00E4209A"/>
    <w:rsid w:val="00E43505"/>
    <w:rsid w:val="00E50FC8"/>
    <w:rsid w:val="00E540D4"/>
    <w:rsid w:val="00E5669A"/>
    <w:rsid w:val="00E66256"/>
    <w:rsid w:val="00E7497B"/>
    <w:rsid w:val="00E74EB2"/>
    <w:rsid w:val="00E755B5"/>
    <w:rsid w:val="00E82291"/>
    <w:rsid w:val="00E8264C"/>
    <w:rsid w:val="00E96EFA"/>
    <w:rsid w:val="00EA3162"/>
    <w:rsid w:val="00EA5684"/>
    <w:rsid w:val="00EB077A"/>
    <w:rsid w:val="00EB0B3A"/>
    <w:rsid w:val="00EC0E69"/>
    <w:rsid w:val="00EC49EE"/>
    <w:rsid w:val="00EC532A"/>
    <w:rsid w:val="00EC7A2A"/>
    <w:rsid w:val="00ED348C"/>
    <w:rsid w:val="00ED58D7"/>
    <w:rsid w:val="00ED66F1"/>
    <w:rsid w:val="00ED69AE"/>
    <w:rsid w:val="00EE54F3"/>
    <w:rsid w:val="00EF5DF6"/>
    <w:rsid w:val="00F04356"/>
    <w:rsid w:val="00F17D96"/>
    <w:rsid w:val="00F264B3"/>
    <w:rsid w:val="00F350D7"/>
    <w:rsid w:val="00F45E30"/>
    <w:rsid w:val="00F47DC6"/>
    <w:rsid w:val="00F54549"/>
    <w:rsid w:val="00F625AA"/>
    <w:rsid w:val="00F64AD1"/>
    <w:rsid w:val="00F72ADA"/>
    <w:rsid w:val="00F9621D"/>
    <w:rsid w:val="00FA15CB"/>
    <w:rsid w:val="00FA1BAF"/>
    <w:rsid w:val="00FA3A59"/>
    <w:rsid w:val="00FA69B0"/>
    <w:rsid w:val="00FB1A66"/>
    <w:rsid w:val="00FC0BDF"/>
    <w:rsid w:val="00FC4DAD"/>
    <w:rsid w:val="00FC5751"/>
    <w:rsid w:val="00FD340D"/>
    <w:rsid w:val="00FE0322"/>
    <w:rsid w:val="00FE4477"/>
    <w:rsid w:val="00FE61E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9209D"/>
  <w15:docId w15:val="{FC155939-87F1-471E-A0A0-5958616D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E94"/>
  </w:style>
  <w:style w:type="paragraph" w:styleId="Nadpis1">
    <w:name w:val="heading 1"/>
    <w:basedOn w:val="Normln"/>
    <w:next w:val="Normln"/>
    <w:link w:val="Nadpis1Char"/>
    <w:uiPriority w:val="9"/>
    <w:qFormat/>
    <w:rsid w:val="002A7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A7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67A4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D40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D40EC"/>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D40E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D40E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D40E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D40E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A7E20"/>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2A7E2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111368"/>
    <w:pPr>
      <w:ind w:left="720"/>
      <w:contextualSpacing/>
    </w:pPr>
  </w:style>
  <w:style w:type="character" w:customStyle="1" w:styleId="Nadpis3Char">
    <w:name w:val="Nadpis 3 Char"/>
    <w:basedOn w:val="Standardnpsmoodstavce"/>
    <w:link w:val="Nadpis3"/>
    <w:uiPriority w:val="9"/>
    <w:rsid w:val="00967A42"/>
    <w:rPr>
      <w:rFonts w:asciiTheme="majorHAnsi" w:eastAsiaTheme="majorEastAsia" w:hAnsiTheme="majorHAnsi" w:cstheme="majorBidi"/>
      <w:b/>
      <w:bCs/>
      <w:color w:val="4F81BD" w:themeColor="accent1"/>
    </w:rPr>
  </w:style>
  <w:style w:type="character" w:customStyle="1" w:styleId="apple-converted-space">
    <w:name w:val="apple-converted-space"/>
    <w:basedOn w:val="Standardnpsmoodstavce"/>
    <w:rsid w:val="00F17D96"/>
  </w:style>
  <w:style w:type="character" w:styleId="Hypertextovodkaz">
    <w:name w:val="Hyperlink"/>
    <w:basedOn w:val="Standardnpsmoodstavce"/>
    <w:uiPriority w:val="99"/>
    <w:unhideWhenUsed/>
    <w:rsid w:val="00DD510B"/>
    <w:rPr>
      <w:color w:val="0000FF"/>
      <w:u w:val="single"/>
    </w:rPr>
  </w:style>
  <w:style w:type="paragraph" w:styleId="Normlnweb">
    <w:name w:val="Normal (Web)"/>
    <w:basedOn w:val="Normln"/>
    <w:uiPriority w:val="99"/>
    <w:semiHidden/>
    <w:unhideWhenUsed/>
    <w:rsid w:val="00374F1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C7A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7A2A"/>
  </w:style>
  <w:style w:type="paragraph" w:styleId="Zpat">
    <w:name w:val="footer"/>
    <w:basedOn w:val="Normln"/>
    <w:link w:val="ZpatChar"/>
    <w:uiPriority w:val="99"/>
    <w:unhideWhenUsed/>
    <w:rsid w:val="00EC7A2A"/>
    <w:pPr>
      <w:tabs>
        <w:tab w:val="center" w:pos="4536"/>
        <w:tab w:val="right" w:pos="9072"/>
      </w:tabs>
      <w:spacing w:after="0" w:line="240" w:lineRule="auto"/>
    </w:pPr>
  </w:style>
  <w:style w:type="character" w:customStyle="1" w:styleId="ZpatChar">
    <w:name w:val="Zápatí Char"/>
    <w:basedOn w:val="Standardnpsmoodstavce"/>
    <w:link w:val="Zpat"/>
    <w:uiPriority w:val="99"/>
    <w:rsid w:val="00EC7A2A"/>
  </w:style>
  <w:style w:type="character" w:customStyle="1" w:styleId="Nadpis4Char">
    <w:name w:val="Nadpis 4 Char"/>
    <w:basedOn w:val="Standardnpsmoodstavce"/>
    <w:link w:val="Nadpis4"/>
    <w:uiPriority w:val="9"/>
    <w:rsid w:val="00CD40E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D40E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D40E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D40E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D40E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D40EC"/>
    <w:rPr>
      <w:rFonts w:asciiTheme="majorHAnsi" w:eastAsiaTheme="majorEastAsia" w:hAnsiTheme="majorHAnsi" w:cstheme="majorBidi"/>
      <w:i/>
      <w:iCs/>
      <w:color w:val="404040" w:themeColor="text1" w:themeTint="BF"/>
      <w:sz w:val="20"/>
      <w:szCs w:val="20"/>
    </w:rPr>
  </w:style>
  <w:style w:type="character" w:styleId="Odkaznakoment">
    <w:name w:val="annotation reference"/>
    <w:basedOn w:val="Standardnpsmoodstavce"/>
    <w:uiPriority w:val="99"/>
    <w:semiHidden/>
    <w:unhideWhenUsed/>
    <w:rsid w:val="001B1DC2"/>
    <w:rPr>
      <w:sz w:val="16"/>
      <w:szCs w:val="16"/>
    </w:rPr>
  </w:style>
  <w:style w:type="paragraph" w:styleId="Textkomente">
    <w:name w:val="annotation text"/>
    <w:basedOn w:val="Normln"/>
    <w:link w:val="TextkomenteChar"/>
    <w:uiPriority w:val="99"/>
    <w:semiHidden/>
    <w:unhideWhenUsed/>
    <w:rsid w:val="001B1DC2"/>
    <w:pPr>
      <w:spacing w:line="240" w:lineRule="auto"/>
    </w:pPr>
    <w:rPr>
      <w:sz w:val="20"/>
      <w:szCs w:val="20"/>
    </w:rPr>
  </w:style>
  <w:style w:type="character" w:customStyle="1" w:styleId="TextkomenteChar">
    <w:name w:val="Text komentáře Char"/>
    <w:basedOn w:val="Standardnpsmoodstavce"/>
    <w:link w:val="Textkomente"/>
    <w:uiPriority w:val="99"/>
    <w:semiHidden/>
    <w:rsid w:val="001B1DC2"/>
    <w:rPr>
      <w:sz w:val="20"/>
      <w:szCs w:val="20"/>
    </w:rPr>
  </w:style>
  <w:style w:type="paragraph" w:styleId="Pedmtkomente">
    <w:name w:val="annotation subject"/>
    <w:basedOn w:val="Textkomente"/>
    <w:next w:val="Textkomente"/>
    <w:link w:val="PedmtkomenteChar"/>
    <w:uiPriority w:val="99"/>
    <w:semiHidden/>
    <w:unhideWhenUsed/>
    <w:rsid w:val="001B1DC2"/>
    <w:rPr>
      <w:b/>
      <w:bCs/>
    </w:rPr>
  </w:style>
  <w:style w:type="character" w:customStyle="1" w:styleId="PedmtkomenteChar">
    <w:name w:val="Předmět komentáře Char"/>
    <w:basedOn w:val="TextkomenteChar"/>
    <w:link w:val="Pedmtkomente"/>
    <w:uiPriority w:val="99"/>
    <w:semiHidden/>
    <w:rsid w:val="001B1DC2"/>
    <w:rPr>
      <w:b/>
      <w:bCs/>
      <w:sz w:val="20"/>
      <w:szCs w:val="20"/>
    </w:rPr>
  </w:style>
  <w:style w:type="paragraph" w:styleId="Textbubliny">
    <w:name w:val="Balloon Text"/>
    <w:basedOn w:val="Normln"/>
    <w:link w:val="TextbublinyChar"/>
    <w:uiPriority w:val="99"/>
    <w:semiHidden/>
    <w:unhideWhenUsed/>
    <w:rsid w:val="001B1D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1DC2"/>
    <w:rPr>
      <w:rFonts w:ascii="Segoe UI" w:hAnsi="Segoe UI" w:cs="Segoe UI"/>
      <w:sz w:val="18"/>
      <w:szCs w:val="18"/>
    </w:rPr>
  </w:style>
  <w:style w:type="table" w:styleId="Mkatabulky">
    <w:name w:val="Table Grid"/>
    <w:basedOn w:val="Normlntabulka"/>
    <w:uiPriority w:val="59"/>
    <w:rsid w:val="00327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A4127B"/>
    <w:pPr>
      <w:spacing w:after="0" w:line="240" w:lineRule="auto"/>
    </w:pPr>
  </w:style>
  <w:style w:type="paragraph" w:styleId="Bezmezer">
    <w:name w:val="No Spacing"/>
    <w:link w:val="BezmezerChar"/>
    <w:uiPriority w:val="1"/>
    <w:qFormat/>
    <w:rsid w:val="006F36D9"/>
    <w:pPr>
      <w:spacing w:after="0" w:line="240" w:lineRule="auto"/>
    </w:pPr>
  </w:style>
  <w:style w:type="paragraph" w:styleId="Nadpisobsahu">
    <w:name w:val="TOC Heading"/>
    <w:basedOn w:val="Nadpis1"/>
    <w:next w:val="Normln"/>
    <w:uiPriority w:val="39"/>
    <w:unhideWhenUsed/>
    <w:qFormat/>
    <w:rsid w:val="0091590A"/>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91590A"/>
    <w:pPr>
      <w:spacing w:after="100"/>
    </w:pPr>
  </w:style>
  <w:style w:type="paragraph" w:styleId="Obsah2">
    <w:name w:val="toc 2"/>
    <w:basedOn w:val="Normln"/>
    <w:next w:val="Normln"/>
    <w:autoRedefine/>
    <w:uiPriority w:val="39"/>
    <w:unhideWhenUsed/>
    <w:rsid w:val="0091590A"/>
    <w:pPr>
      <w:spacing w:after="100"/>
      <w:ind w:left="220"/>
    </w:pPr>
  </w:style>
  <w:style w:type="paragraph" w:styleId="Obsah3">
    <w:name w:val="toc 3"/>
    <w:basedOn w:val="Normln"/>
    <w:next w:val="Normln"/>
    <w:autoRedefine/>
    <w:uiPriority w:val="39"/>
    <w:unhideWhenUsed/>
    <w:rsid w:val="0091590A"/>
    <w:pPr>
      <w:spacing w:after="100"/>
      <w:ind w:left="440"/>
    </w:pPr>
  </w:style>
  <w:style w:type="paragraph" w:styleId="Textpoznpodarou">
    <w:name w:val="footnote text"/>
    <w:basedOn w:val="Normln"/>
    <w:link w:val="TextpoznpodarouChar"/>
    <w:uiPriority w:val="99"/>
    <w:semiHidden/>
    <w:unhideWhenUsed/>
    <w:rsid w:val="00AE644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6445"/>
    <w:rPr>
      <w:sz w:val="20"/>
      <w:szCs w:val="20"/>
    </w:rPr>
  </w:style>
  <w:style w:type="character" w:styleId="Znakapoznpodarou">
    <w:name w:val="footnote reference"/>
    <w:basedOn w:val="Standardnpsmoodstavce"/>
    <w:uiPriority w:val="99"/>
    <w:semiHidden/>
    <w:unhideWhenUsed/>
    <w:rsid w:val="00AE6445"/>
    <w:rPr>
      <w:vertAlign w:val="superscript"/>
    </w:rPr>
  </w:style>
  <w:style w:type="character" w:customStyle="1" w:styleId="BezmezerChar">
    <w:name w:val="Bez mezer Char"/>
    <w:basedOn w:val="Standardnpsmoodstavce"/>
    <w:link w:val="Bezmezer"/>
    <w:uiPriority w:val="1"/>
    <w:rsid w:val="000E31B2"/>
  </w:style>
  <w:style w:type="paragraph" w:styleId="Nzev">
    <w:name w:val="Title"/>
    <w:basedOn w:val="Normln"/>
    <w:next w:val="Normln"/>
    <w:link w:val="NzevChar"/>
    <w:uiPriority w:val="10"/>
    <w:qFormat/>
    <w:rsid w:val="000E31B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cs-CZ"/>
    </w:rPr>
  </w:style>
  <w:style w:type="character" w:customStyle="1" w:styleId="NzevChar">
    <w:name w:val="Název Char"/>
    <w:basedOn w:val="Standardnpsmoodstavce"/>
    <w:link w:val="Nzev"/>
    <w:uiPriority w:val="10"/>
    <w:rsid w:val="000E31B2"/>
    <w:rPr>
      <w:rFonts w:asciiTheme="majorHAnsi" w:eastAsiaTheme="majorEastAsia" w:hAnsiTheme="majorHAnsi" w:cstheme="majorBidi"/>
      <w:color w:val="404040" w:themeColor="text1" w:themeTint="BF"/>
      <w:spacing w:val="-10"/>
      <w:kern w:val="28"/>
      <w:sz w:val="56"/>
      <w:szCs w:val="56"/>
      <w:lang w:eastAsia="cs-CZ"/>
    </w:rPr>
  </w:style>
  <w:style w:type="paragraph" w:styleId="Podtitul">
    <w:name w:val="Subtitle"/>
    <w:basedOn w:val="Normln"/>
    <w:next w:val="Normln"/>
    <w:link w:val="PodtitulChar"/>
    <w:uiPriority w:val="11"/>
    <w:qFormat/>
    <w:rsid w:val="000E31B2"/>
    <w:pPr>
      <w:numPr>
        <w:ilvl w:val="1"/>
      </w:numPr>
      <w:spacing w:after="160" w:line="259" w:lineRule="auto"/>
    </w:pPr>
    <w:rPr>
      <w:rFonts w:eastAsiaTheme="minorEastAsia" w:cs="Times New Roman"/>
      <w:color w:val="5A5A5A" w:themeColor="text1" w:themeTint="A5"/>
      <w:spacing w:val="15"/>
      <w:lang w:eastAsia="cs-CZ"/>
    </w:rPr>
  </w:style>
  <w:style w:type="character" w:customStyle="1" w:styleId="PodtitulChar">
    <w:name w:val="Podtitul Char"/>
    <w:basedOn w:val="Standardnpsmoodstavce"/>
    <w:link w:val="Podtitul"/>
    <w:uiPriority w:val="11"/>
    <w:rsid w:val="000E31B2"/>
    <w:rPr>
      <w:rFonts w:eastAsiaTheme="minorEastAsia" w:cs="Times New Roman"/>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0227">
      <w:bodyDiv w:val="1"/>
      <w:marLeft w:val="0"/>
      <w:marRight w:val="0"/>
      <w:marTop w:val="0"/>
      <w:marBottom w:val="0"/>
      <w:divBdr>
        <w:top w:val="none" w:sz="0" w:space="0" w:color="auto"/>
        <w:left w:val="none" w:sz="0" w:space="0" w:color="auto"/>
        <w:bottom w:val="none" w:sz="0" w:space="0" w:color="auto"/>
        <w:right w:val="none" w:sz="0" w:space="0" w:color="auto"/>
      </w:divBdr>
    </w:div>
    <w:div w:id="409931863">
      <w:bodyDiv w:val="1"/>
      <w:marLeft w:val="0"/>
      <w:marRight w:val="0"/>
      <w:marTop w:val="0"/>
      <w:marBottom w:val="0"/>
      <w:divBdr>
        <w:top w:val="none" w:sz="0" w:space="0" w:color="auto"/>
        <w:left w:val="none" w:sz="0" w:space="0" w:color="auto"/>
        <w:bottom w:val="none" w:sz="0" w:space="0" w:color="auto"/>
        <w:right w:val="none" w:sz="0" w:space="0" w:color="auto"/>
      </w:divBdr>
    </w:div>
    <w:div w:id="758521763">
      <w:bodyDiv w:val="1"/>
      <w:marLeft w:val="0"/>
      <w:marRight w:val="0"/>
      <w:marTop w:val="0"/>
      <w:marBottom w:val="0"/>
      <w:divBdr>
        <w:top w:val="none" w:sz="0" w:space="0" w:color="auto"/>
        <w:left w:val="none" w:sz="0" w:space="0" w:color="auto"/>
        <w:bottom w:val="none" w:sz="0" w:space="0" w:color="auto"/>
        <w:right w:val="none" w:sz="0" w:space="0" w:color="auto"/>
      </w:divBdr>
    </w:div>
    <w:div w:id="817455359">
      <w:bodyDiv w:val="1"/>
      <w:marLeft w:val="0"/>
      <w:marRight w:val="0"/>
      <w:marTop w:val="0"/>
      <w:marBottom w:val="0"/>
      <w:divBdr>
        <w:top w:val="none" w:sz="0" w:space="0" w:color="auto"/>
        <w:left w:val="none" w:sz="0" w:space="0" w:color="auto"/>
        <w:bottom w:val="none" w:sz="0" w:space="0" w:color="auto"/>
        <w:right w:val="none" w:sz="0" w:space="0" w:color="auto"/>
      </w:divBdr>
    </w:div>
    <w:div w:id="1353149327">
      <w:bodyDiv w:val="1"/>
      <w:marLeft w:val="0"/>
      <w:marRight w:val="0"/>
      <w:marTop w:val="0"/>
      <w:marBottom w:val="0"/>
      <w:divBdr>
        <w:top w:val="none" w:sz="0" w:space="0" w:color="auto"/>
        <w:left w:val="none" w:sz="0" w:space="0" w:color="auto"/>
        <w:bottom w:val="none" w:sz="0" w:space="0" w:color="auto"/>
        <w:right w:val="none" w:sz="0" w:space="0" w:color="auto"/>
      </w:divBdr>
    </w:div>
    <w:div w:id="1577785847">
      <w:bodyDiv w:val="1"/>
      <w:marLeft w:val="0"/>
      <w:marRight w:val="0"/>
      <w:marTop w:val="0"/>
      <w:marBottom w:val="0"/>
      <w:divBdr>
        <w:top w:val="none" w:sz="0" w:space="0" w:color="auto"/>
        <w:left w:val="none" w:sz="0" w:space="0" w:color="auto"/>
        <w:bottom w:val="none" w:sz="0" w:space="0" w:color="auto"/>
        <w:right w:val="none" w:sz="0" w:space="0" w:color="auto"/>
      </w:divBdr>
    </w:div>
    <w:div w:id="17032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press.cuni.cz/ink2_ext/index.jsp?include=podrobnosti&amp;id=20397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SPORT 2025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C5B5A4-ABDD-4901-88AB-2F98107D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8673</Words>
  <Characters>51176</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Koncepce podpory sportu 2016 - 2025</vt:lpstr>
    </vt:vector>
  </TitlesOfParts>
  <Company>HP</Company>
  <LinksUpToDate>false</LinksUpToDate>
  <CharactersWithSpaces>59730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Koncepce podpory sportu 2016 - 2025</dc:title>
  <dc:creator>Karel Kovář</dc:creator>
  <cp:lastModifiedBy>Králová Anna</cp:lastModifiedBy>
  <cp:revision>2</cp:revision>
  <cp:lastPrinted>2018-02-08T06:45:00Z</cp:lastPrinted>
  <dcterms:created xsi:type="dcterms:W3CDTF">2018-02-08T06:47:00Z</dcterms:created>
  <dcterms:modified xsi:type="dcterms:W3CDTF">2018-02-08T06:47:00Z</dcterms:modified>
</cp:coreProperties>
</file>